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37" w:rsidRDefault="00AE2137" w:rsidP="00AE2137">
      <w:pPr>
        <w:rPr>
          <w:rFonts w:ascii="Arial Narrow" w:hAnsi="Arial Narrow"/>
          <w:b/>
          <w:color w:val="333399"/>
          <w:sz w:val="28"/>
          <w:szCs w:val="28"/>
        </w:rPr>
      </w:pPr>
      <w:r>
        <w:rPr>
          <w:rFonts w:ascii="Arial Narrow" w:hAnsi="Arial Narrow"/>
          <w:b/>
          <w:color w:val="333399"/>
          <w:sz w:val="28"/>
          <w:szCs w:val="28"/>
        </w:rPr>
        <w:t xml:space="preserve">Lokalne Kryteria Wyboru dla operacji: </w:t>
      </w:r>
    </w:p>
    <w:p w:rsidR="00AE2137" w:rsidRDefault="00AE2137" w:rsidP="00AE2137">
      <w:pPr>
        <w:jc w:val="center"/>
        <w:rPr>
          <w:rFonts w:ascii="Arial Narrow" w:hAnsi="Arial Narrow"/>
          <w:b/>
          <w:color w:val="333399"/>
          <w:sz w:val="28"/>
          <w:szCs w:val="28"/>
        </w:rPr>
      </w:pPr>
    </w:p>
    <w:p w:rsidR="00AE2137" w:rsidRDefault="00AE2137" w:rsidP="00AE2137">
      <w:pPr>
        <w:jc w:val="both"/>
        <w:rPr>
          <w:rFonts w:ascii="Arial Narrow" w:hAnsi="Arial Narrow"/>
          <w:b/>
          <w:bCs/>
        </w:rPr>
      </w:pPr>
    </w:p>
    <w:p w:rsidR="00AE2137" w:rsidRDefault="00AE2137" w:rsidP="00AE2137">
      <w:pPr>
        <w:rPr>
          <w:rFonts w:ascii="Arial Narrow" w:hAnsi="Arial Narrow"/>
          <w:b/>
        </w:rPr>
      </w:pPr>
    </w:p>
    <w:p w:rsidR="00AE2137" w:rsidRDefault="00AE2137" w:rsidP="00AE2137">
      <w:pPr>
        <w:jc w:val="both"/>
        <w:rPr>
          <w:rFonts w:ascii="Arial Narrow" w:hAnsi="Arial Narrow"/>
          <w:b/>
          <w:bCs/>
        </w:rPr>
      </w:pPr>
    </w:p>
    <w:tbl>
      <w:tblPr>
        <w:tblW w:w="0" w:type="auto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417"/>
        <w:gridCol w:w="1502"/>
        <w:gridCol w:w="2279"/>
        <w:gridCol w:w="3118"/>
        <w:gridCol w:w="1928"/>
      </w:tblGrid>
      <w:tr w:rsidR="00AE2137" w:rsidRPr="009F2D41" w:rsidTr="000455CD">
        <w:trPr>
          <w:jc w:val="center"/>
        </w:trPr>
        <w:tc>
          <w:tcPr>
            <w:tcW w:w="9244" w:type="dxa"/>
            <w:gridSpan w:val="5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  <w:vAlign w:val="center"/>
          </w:tcPr>
          <w:p w:rsidR="00AE2137" w:rsidRPr="009F2D41" w:rsidRDefault="00AE2137" w:rsidP="000455CD">
            <w:pPr>
              <w:spacing w:before="120" w:after="120"/>
              <w:jc w:val="center"/>
              <w:rPr>
                <w:rFonts w:ascii="Arial Narrow" w:hAnsi="Arial Narrow"/>
                <w:b/>
                <w:color w:val="333399"/>
              </w:rPr>
            </w:pPr>
            <w:r>
              <w:rPr>
                <w:rFonts w:ascii="Arial Narrow" w:hAnsi="Arial Narrow"/>
                <w:b/>
                <w:color w:val="333399"/>
                <w:sz w:val="28"/>
                <w:szCs w:val="28"/>
              </w:rPr>
              <w:t>MAŁE PROJEKTY</w:t>
            </w:r>
          </w:p>
        </w:tc>
      </w:tr>
      <w:tr w:rsidR="00AE2137" w:rsidRPr="009F2D41" w:rsidTr="000455CD">
        <w:trPr>
          <w:jc w:val="center"/>
        </w:trPr>
        <w:tc>
          <w:tcPr>
            <w:tcW w:w="0" w:type="auto"/>
            <w:tcBorders>
              <w:top w:val="single" w:sz="18" w:space="0" w:color="333399"/>
              <w:left w:val="single" w:sz="18" w:space="0" w:color="333399"/>
              <w:bottom w:val="single" w:sz="18" w:space="0" w:color="333399"/>
            </w:tcBorders>
            <w:vAlign w:val="center"/>
          </w:tcPr>
          <w:p w:rsidR="00AE2137" w:rsidRPr="009F2D41" w:rsidRDefault="00AE2137" w:rsidP="000455CD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proofErr w:type="spellStart"/>
            <w:r w:rsidRPr="009F2D41">
              <w:rPr>
                <w:rFonts w:ascii="Arial Narrow" w:hAnsi="Arial Narrow"/>
                <w:b/>
                <w:color w:val="333399"/>
              </w:rPr>
              <w:t>Lp</w:t>
            </w:r>
            <w:proofErr w:type="spellEnd"/>
          </w:p>
        </w:tc>
        <w:tc>
          <w:tcPr>
            <w:tcW w:w="1502" w:type="dxa"/>
            <w:tcBorders>
              <w:top w:val="single" w:sz="18" w:space="0" w:color="333399"/>
              <w:bottom w:val="single" w:sz="18" w:space="0" w:color="333399"/>
            </w:tcBorders>
            <w:vAlign w:val="center"/>
          </w:tcPr>
          <w:p w:rsidR="00AE2137" w:rsidRPr="009F2D41" w:rsidRDefault="00AE2137" w:rsidP="000455CD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 w:rsidRPr="009F2D41">
              <w:rPr>
                <w:rFonts w:ascii="Arial Narrow" w:hAnsi="Arial Narrow"/>
                <w:b/>
                <w:color w:val="333399"/>
              </w:rPr>
              <w:t>Kryteria</w:t>
            </w:r>
          </w:p>
        </w:tc>
        <w:tc>
          <w:tcPr>
            <w:tcW w:w="2279" w:type="dxa"/>
            <w:tcBorders>
              <w:top w:val="single" w:sz="18" w:space="0" w:color="333399"/>
              <w:bottom w:val="single" w:sz="18" w:space="0" w:color="333399"/>
            </w:tcBorders>
            <w:vAlign w:val="center"/>
          </w:tcPr>
          <w:p w:rsidR="00AE2137" w:rsidRPr="009F2D41" w:rsidRDefault="00AE2137" w:rsidP="000455CD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 w:rsidRPr="009F2D41">
              <w:rPr>
                <w:rFonts w:ascii="Arial Narrow" w:hAnsi="Arial Narrow"/>
                <w:b/>
                <w:color w:val="333399"/>
              </w:rPr>
              <w:t>Opis</w:t>
            </w:r>
          </w:p>
        </w:tc>
        <w:tc>
          <w:tcPr>
            <w:tcW w:w="3118" w:type="dxa"/>
            <w:tcBorders>
              <w:top w:val="single" w:sz="18" w:space="0" w:color="333399"/>
              <w:bottom w:val="single" w:sz="18" w:space="0" w:color="333399"/>
            </w:tcBorders>
            <w:vAlign w:val="center"/>
          </w:tcPr>
          <w:p w:rsidR="00AE2137" w:rsidRPr="009F2D41" w:rsidRDefault="00AE2137" w:rsidP="000455CD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 w:rsidRPr="009F2D41">
              <w:rPr>
                <w:rFonts w:ascii="Arial Narrow" w:hAnsi="Arial Narrow"/>
                <w:b/>
                <w:color w:val="333399"/>
              </w:rPr>
              <w:t xml:space="preserve">Przykładowe odniesienie </w:t>
            </w:r>
          </w:p>
          <w:p w:rsidR="00AE2137" w:rsidRPr="009F2D41" w:rsidRDefault="00AE2137" w:rsidP="000455CD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 w:rsidRPr="009F2D41">
              <w:rPr>
                <w:rFonts w:ascii="Arial Narrow" w:hAnsi="Arial Narrow"/>
                <w:b/>
                <w:color w:val="333399"/>
              </w:rPr>
              <w:t>do analizy SWOT</w:t>
            </w:r>
          </w:p>
        </w:tc>
        <w:tc>
          <w:tcPr>
            <w:tcW w:w="1928" w:type="dxa"/>
            <w:tcBorders>
              <w:top w:val="single" w:sz="18" w:space="0" w:color="333399"/>
              <w:bottom w:val="single" w:sz="18" w:space="0" w:color="333399"/>
              <w:right w:val="single" w:sz="18" w:space="0" w:color="333399"/>
            </w:tcBorders>
            <w:vAlign w:val="center"/>
          </w:tcPr>
          <w:p w:rsidR="00AE2137" w:rsidRPr="009F2D41" w:rsidRDefault="00AE2137" w:rsidP="000455CD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 w:rsidRPr="009F2D41">
              <w:rPr>
                <w:rFonts w:ascii="Arial Narrow" w:hAnsi="Arial Narrow"/>
                <w:b/>
                <w:color w:val="333399"/>
              </w:rPr>
              <w:t>Punkty</w:t>
            </w:r>
          </w:p>
        </w:tc>
      </w:tr>
      <w:tr w:rsidR="00AE2137" w:rsidRPr="009F2D41" w:rsidTr="000455CD">
        <w:trPr>
          <w:trHeight w:val="977"/>
          <w:jc w:val="center"/>
        </w:trPr>
        <w:tc>
          <w:tcPr>
            <w:tcW w:w="0" w:type="auto"/>
            <w:tcBorders>
              <w:top w:val="single" w:sz="18" w:space="0" w:color="333399"/>
              <w:left w:val="single" w:sz="1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1502" w:type="dxa"/>
            <w:tcBorders>
              <w:top w:val="single" w:sz="1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Zaangażowanie społeczności lokalnej w realizację operacji.  </w:t>
            </w:r>
          </w:p>
        </w:tc>
        <w:tc>
          <w:tcPr>
            <w:tcW w:w="2279" w:type="dxa"/>
            <w:tcBorders>
              <w:top w:val="single" w:sz="1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>Preferuje operacje, które angażują partnerów tj. mieszkańców i podmioty (organizacje, instytucje i biznes) z obszaru realizacji operacji</w:t>
            </w:r>
          </w:p>
        </w:tc>
        <w:tc>
          <w:tcPr>
            <w:tcW w:w="3118" w:type="dxa"/>
            <w:tcBorders>
              <w:top w:val="single" w:sz="18" w:space="0" w:color="333399"/>
              <w:bottom w:val="single" w:sz="8" w:space="0" w:color="333399"/>
            </w:tcBorders>
          </w:tcPr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right="-92" w:hanging="160"/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>aktywność i samoorganizacja mieszkańców (S)</w:t>
            </w:r>
          </w:p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>zaangażowanie szkół w działalność na rzecz środowiska (S)</w:t>
            </w:r>
          </w:p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>słabo rozwinięty sektor organizacji pozarządowych (W)</w:t>
            </w:r>
          </w:p>
        </w:tc>
        <w:tc>
          <w:tcPr>
            <w:tcW w:w="1928" w:type="dxa"/>
            <w:tcBorders>
              <w:top w:val="single" w:sz="18" w:space="0" w:color="333399"/>
              <w:bottom w:val="single" w:sz="8" w:space="0" w:color="333399"/>
              <w:right w:val="single" w:sz="18" w:space="0" w:color="333399"/>
            </w:tcBorders>
          </w:tcPr>
          <w:p w:rsidR="00AE2137" w:rsidRPr="009F2D41" w:rsidRDefault="00AE2137" w:rsidP="000455CD">
            <w:pPr>
              <w:ind w:right="-102"/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 – angażuje min. 2 partnerów</w:t>
            </w:r>
          </w:p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 – angażuje  1 partnera</w:t>
            </w:r>
          </w:p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 – nie angażuje </w:t>
            </w:r>
          </w:p>
        </w:tc>
      </w:tr>
      <w:tr w:rsidR="00AE2137" w:rsidRPr="009F2D41" w:rsidTr="000455CD">
        <w:trPr>
          <w:jc w:val="center"/>
        </w:trPr>
        <w:tc>
          <w:tcPr>
            <w:tcW w:w="0" w:type="auto"/>
            <w:tcBorders>
              <w:top w:val="single" w:sz="8" w:space="0" w:color="333399"/>
              <w:left w:val="single" w:sz="1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1502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Znaczenie operacji dla wnioskodawcy </w:t>
            </w:r>
          </w:p>
        </w:tc>
        <w:tc>
          <w:tcPr>
            <w:tcW w:w="2279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Preferuje wnioskodawców, którzy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wcześniej nie realizowali operacji w zakresie małych projektów</w:t>
            </w:r>
          </w:p>
        </w:tc>
        <w:tc>
          <w:tcPr>
            <w:tcW w:w="3118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right="-92" w:hanging="160"/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>obniżający się poziom aktywności społecznej (T)</w:t>
            </w:r>
          </w:p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>rozwój współpracy pomiędzy gminami (O)</w:t>
            </w:r>
          </w:p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>mała ilość wyraźnych liderów lokalnych (W)</w:t>
            </w:r>
          </w:p>
        </w:tc>
        <w:tc>
          <w:tcPr>
            <w:tcW w:w="1928" w:type="dxa"/>
            <w:tcBorders>
              <w:top w:val="single" w:sz="8" w:space="0" w:color="333399"/>
              <w:bottom w:val="single" w:sz="8" w:space="0" w:color="333399"/>
              <w:right w:val="single" w:sz="1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 – wnioskodawca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nie realizował wcześniej oper.</w:t>
            </w:r>
          </w:p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 – wnioskodawca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realizuje kolejną operację</w:t>
            </w: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</w:tr>
      <w:tr w:rsidR="00AE2137" w:rsidRPr="009F2D41" w:rsidTr="000455CD">
        <w:trPr>
          <w:jc w:val="center"/>
        </w:trPr>
        <w:tc>
          <w:tcPr>
            <w:tcW w:w="0" w:type="auto"/>
            <w:tcBorders>
              <w:top w:val="single" w:sz="8" w:space="0" w:color="333399"/>
              <w:left w:val="single" w:sz="1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1502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Realizacja </w:t>
            </w:r>
          </w:p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celów LSR </w:t>
            </w:r>
          </w:p>
        </w:tc>
        <w:tc>
          <w:tcPr>
            <w:tcW w:w="2279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Preferuje operacje realizujące kilka celów szczegółowych LSR- u</w:t>
            </w:r>
          </w:p>
        </w:tc>
        <w:tc>
          <w:tcPr>
            <w:tcW w:w="3118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right="-92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obszar o dużych walorach przyrodniczych (S)</w:t>
            </w:r>
          </w:p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obszar dużej atrakcyjności turystycznej (S)</w:t>
            </w:r>
          </w:p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brak bazy agroturystycznej (W)</w:t>
            </w:r>
          </w:p>
        </w:tc>
        <w:tc>
          <w:tcPr>
            <w:tcW w:w="1928" w:type="dxa"/>
            <w:tcBorders>
              <w:top w:val="single" w:sz="8" w:space="0" w:color="333399"/>
              <w:bottom w:val="single" w:sz="8" w:space="0" w:color="333399"/>
              <w:right w:val="single" w:sz="1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3 cele szczegółowe</w:t>
            </w:r>
          </w:p>
          <w:p w:rsidR="00AE2137" w:rsidRPr="009F2D41" w:rsidRDefault="00AE2137" w:rsidP="000455CD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2 cele szczegółowe</w:t>
            </w:r>
          </w:p>
          <w:p w:rsidR="00AE2137" w:rsidRPr="009F2D41" w:rsidRDefault="00AE2137" w:rsidP="000455CD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1 cel szczegółowy </w:t>
            </w:r>
          </w:p>
        </w:tc>
      </w:tr>
      <w:tr w:rsidR="00AE2137" w:rsidRPr="009F2D41" w:rsidTr="000455CD">
        <w:trPr>
          <w:jc w:val="center"/>
        </w:trPr>
        <w:tc>
          <w:tcPr>
            <w:tcW w:w="0" w:type="auto"/>
            <w:tcBorders>
              <w:top w:val="single" w:sz="8" w:space="0" w:color="333399"/>
              <w:left w:val="single" w:sz="1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1502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Jasność i spójność operacji </w:t>
            </w:r>
          </w:p>
        </w:tc>
        <w:tc>
          <w:tcPr>
            <w:tcW w:w="2279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 xml:space="preserve">Preferuje operacje mające spójne cele, metody i racjonalny budżet </w:t>
            </w:r>
          </w:p>
        </w:tc>
        <w:tc>
          <w:tcPr>
            <w:tcW w:w="3118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AE2137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165" w:right="-92" w:hanging="165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niski poziom wykształcenia (S)</w:t>
            </w:r>
          </w:p>
          <w:p w:rsidR="00AE2137" w:rsidRPr="009F2D41" w:rsidRDefault="00AE2137" w:rsidP="00AE2137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165" w:right="-92" w:hanging="165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niedostateczne bodźce aktywności społecznej (S)</w:t>
            </w:r>
          </w:p>
        </w:tc>
        <w:tc>
          <w:tcPr>
            <w:tcW w:w="1928" w:type="dxa"/>
            <w:tcBorders>
              <w:top w:val="single" w:sz="8" w:space="0" w:color="333399"/>
              <w:bottom w:val="single" w:sz="8" w:space="0" w:color="333399"/>
              <w:right w:val="single" w:sz="1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spójne  cele, metody i racjonalny budżet</w:t>
            </w:r>
          </w:p>
          <w:p w:rsidR="00AE2137" w:rsidRPr="009F2D41" w:rsidRDefault="00AE2137" w:rsidP="000455CD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spójne  cele i metody</w:t>
            </w:r>
          </w:p>
          <w:p w:rsidR="00AE2137" w:rsidRPr="009F2D41" w:rsidRDefault="00AE2137" w:rsidP="000455C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– brak spójności </w:t>
            </w:r>
          </w:p>
        </w:tc>
      </w:tr>
      <w:tr w:rsidR="00AE2137" w:rsidRPr="009F2D41" w:rsidTr="000455CD">
        <w:trPr>
          <w:jc w:val="center"/>
        </w:trPr>
        <w:tc>
          <w:tcPr>
            <w:tcW w:w="0" w:type="auto"/>
            <w:tcBorders>
              <w:top w:val="single" w:sz="8" w:space="0" w:color="333399"/>
              <w:left w:val="single" w:sz="1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5.</w:t>
            </w:r>
          </w:p>
        </w:tc>
        <w:tc>
          <w:tcPr>
            <w:tcW w:w="1502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Członkostwo w LGD</w:t>
            </w:r>
          </w:p>
        </w:tc>
        <w:tc>
          <w:tcPr>
            <w:tcW w:w="2279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>Preferowane są operacje, w których wnioskodawca jest członkiem LGD</w:t>
            </w:r>
          </w:p>
        </w:tc>
        <w:tc>
          <w:tcPr>
            <w:tcW w:w="3118" w:type="dxa"/>
            <w:tcBorders>
              <w:top w:val="single" w:sz="8" w:space="0" w:color="333399"/>
              <w:bottom w:val="single" w:sz="8" w:space="0" w:color="333399"/>
            </w:tcBorders>
          </w:tcPr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right="-92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słabo rozwinięty sektor organizacji pozarządowych (W)</w:t>
            </w:r>
          </w:p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obniżający się poziom aktywności społ. (T)</w:t>
            </w:r>
          </w:p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right="-92" w:hanging="160"/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brak systemu wsparcia aktywności mieszkańców (T)</w:t>
            </w:r>
          </w:p>
        </w:tc>
        <w:tc>
          <w:tcPr>
            <w:tcW w:w="1928" w:type="dxa"/>
            <w:tcBorders>
              <w:top w:val="single" w:sz="8" w:space="0" w:color="333399"/>
              <w:bottom w:val="single" w:sz="8" w:space="0" w:color="333399"/>
              <w:right w:val="single" w:sz="1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 – wnioskodawca jest </w:t>
            </w:r>
          </w:p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      członkiem LGD</w:t>
            </w:r>
          </w:p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 – wnioskodawca nie jest </w:t>
            </w:r>
          </w:p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      członkiem LGD</w:t>
            </w:r>
          </w:p>
        </w:tc>
      </w:tr>
      <w:tr w:rsidR="00AE2137" w:rsidRPr="009F2D41" w:rsidTr="000455CD">
        <w:trPr>
          <w:trHeight w:val="824"/>
          <w:jc w:val="center"/>
        </w:trPr>
        <w:tc>
          <w:tcPr>
            <w:tcW w:w="0" w:type="auto"/>
            <w:tcBorders>
              <w:top w:val="single" w:sz="8" w:space="0" w:color="333399"/>
              <w:left w:val="single" w:sz="18" w:space="0" w:color="333399"/>
              <w:bottom w:val="single" w:sz="1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6.</w:t>
            </w:r>
          </w:p>
        </w:tc>
        <w:tc>
          <w:tcPr>
            <w:tcW w:w="1502" w:type="dxa"/>
            <w:tcBorders>
              <w:top w:val="single" w:sz="8" w:space="0" w:color="333399"/>
              <w:bottom w:val="single" w:sz="1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Wysokość wnioskowanej kwoty pomocy</w:t>
            </w:r>
          </w:p>
        </w:tc>
        <w:tc>
          <w:tcPr>
            <w:tcW w:w="2279" w:type="dxa"/>
            <w:tcBorders>
              <w:top w:val="single" w:sz="8" w:space="0" w:color="333399"/>
              <w:bottom w:val="single" w:sz="1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>Preferowane są operacje, których wnioskowana kwota nie przekracza średniej kwoty pomocy</w:t>
            </w:r>
          </w:p>
        </w:tc>
        <w:tc>
          <w:tcPr>
            <w:tcW w:w="3118" w:type="dxa"/>
            <w:tcBorders>
              <w:top w:val="single" w:sz="8" w:space="0" w:color="333399"/>
              <w:bottom w:val="single" w:sz="18" w:space="0" w:color="333399"/>
            </w:tcBorders>
          </w:tcPr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right="-92" w:hanging="160"/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>słabo rozwinięty sektor organizacji pozarządowych (W)</w:t>
            </w:r>
          </w:p>
          <w:p w:rsidR="00AE2137" w:rsidRPr="009F2D41" w:rsidRDefault="00AE2137" w:rsidP="00AE2137">
            <w:pPr>
              <w:numPr>
                <w:ilvl w:val="0"/>
                <w:numId w:val="1"/>
              </w:numPr>
              <w:tabs>
                <w:tab w:val="clear" w:pos="771"/>
              </w:tabs>
              <w:ind w:left="160" w:right="-108" w:hanging="160"/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Cs/>
                <w:sz w:val="16"/>
                <w:szCs w:val="16"/>
              </w:rPr>
              <w:t>niedostateczne bodźce aktywności społecznej (W)</w:t>
            </w:r>
          </w:p>
        </w:tc>
        <w:tc>
          <w:tcPr>
            <w:tcW w:w="1928" w:type="dxa"/>
            <w:tcBorders>
              <w:top w:val="single" w:sz="8" w:space="0" w:color="333399"/>
              <w:bottom w:val="single" w:sz="18" w:space="0" w:color="333399"/>
              <w:right w:val="single" w:sz="18" w:space="0" w:color="333399"/>
            </w:tcBorders>
          </w:tcPr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nie </w:t>
            </w:r>
            <w:r w:rsidRPr="009F2D41">
              <w:rPr>
                <w:rFonts w:ascii="Arial Narrow" w:hAnsi="Arial Narrow"/>
                <w:bCs/>
                <w:sz w:val="16"/>
                <w:szCs w:val="16"/>
              </w:rPr>
              <w:t>przekracza</w:t>
            </w:r>
          </w:p>
          <w:p w:rsidR="00AE2137" w:rsidRPr="009F2D41" w:rsidRDefault="00AE2137" w:rsidP="000455C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0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– </w:t>
            </w:r>
            <w:r w:rsidRPr="009F2D41">
              <w:rPr>
                <w:rFonts w:ascii="Arial Narrow" w:hAnsi="Arial Narrow"/>
                <w:bCs/>
                <w:sz w:val="16"/>
                <w:szCs w:val="16"/>
              </w:rPr>
              <w:t xml:space="preserve">przekracza </w:t>
            </w:r>
          </w:p>
        </w:tc>
      </w:tr>
      <w:tr w:rsidR="00AE2137" w:rsidRPr="009F2D41" w:rsidTr="000455CD">
        <w:trPr>
          <w:trHeight w:val="824"/>
          <w:jc w:val="center"/>
        </w:trPr>
        <w:tc>
          <w:tcPr>
            <w:tcW w:w="9244" w:type="dxa"/>
            <w:gridSpan w:val="5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:rsidR="00AE2137" w:rsidRPr="00724FCF" w:rsidRDefault="00AE2137" w:rsidP="000455CD">
            <w:pPr>
              <w:jc w:val="center"/>
              <w:rPr>
                <w:rFonts w:ascii="Arial Narrow" w:hAnsi="Arial Narrow"/>
                <w:b/>
                <w:bCs/>
                <w:color w:val="333399"/>
                <w:sz w:val="16"/>
                <w:szCs w:val="16"/>
              </w:rPr>
            </w:pPr>
          </w:p>
          <w:p w:rsidR="00AE2137" w:rsidRDefault="00AE2137" w:rsidP="000455CD">
            <w:pPr>
              <w:jc w:val="center"/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</w:pPr>
            <w:r w:rsidRPr="00724FCF"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 xml:space="preserve">Maksymalna liczba punktów – </w:t>
            </w:r>
            <w:r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>10</w:t>
            </w:r>
            <w:r w:rsidRPr="00724FCF"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 xml:space="preserve"> pkt</w:t>
            </w:r>
            <w:r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>.</w:t>
            </w:r>
          </w:p>
          <w:p w:rsidR="00AE2137" w:rsidRPr="00724FCF" w:rsidRDefault="00AE2137" w:rsidP="000455CD">
            <w:pPr>
              <w:jc w:val="center"/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</w:pPr>
            <w:r w:rsidRPr="00724FCF"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 xml:space="preserve">Minimalna liczba punktów – </w:t>
            </w:r>
            <w:r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>5</w:t>
            </w:r>
            <w:r w:rsidRPr="00724FCF"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 xml:space="preserve"> pkt</w:t>
            </w:r>
            <w:r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>.</w:t>
            </w:r>
          </w:p>
          <w:p w:rsidR="00AE2137" w:rsidRPr="009F2D41" w:rsidRDefault="00AE2137" w:rsidP="000455C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5D43EB" w:rsidRDefault="005D43EB" w:rsidP="00607093"/>
    <w:sectPr w:rsidR="005D43EB" w:rsidSect="005D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3DB"/>
    <w:multiLevelType w:val="hybridMultilevel"/>
    <w:tmpl w:val="429E2EFA"/>
    <w:lvl w:ilvl="0" w:tplc="E7E4CCFC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6067A"/>
    <w:multiLevelType w:val="hybridMultilevel"/>
    <w:tmpl w:val="6B120984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AE2137"/>
    <w:rsid w:val="005D43EB"/>
    <w:rsid w:val="00607093"/>
    <w:rsid w:val="009F1838"/>
    <w:rsid w:val="00AE2137"/>
    <w:rsid w:val="00C4075C"/>
    <w:rsid w:val="00E7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3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2137"/>
    <w:pPr>
      <w:widowControl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2013-07-22T09:24:00Z</dcterms:created>
  <dcterms:modified xsi:type="dcterms:W3CDTF">2013-07-22T09:24:00Z</dcterms:modified>
</cp:coreProperties>
</file>