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9A" w:rsidRDefault="00F3459A" w:rsidP="00F3459A">
      <w:pPr>
        <w:pStyle w:val="Default"/>
        <w:jc w:val="center"/>
        <w:rPr>
          <w:b/>
          <w:smallCaps/>
          <w:color w:val="auto"/>
          <w:sz w:val="40"/>
          <w:szCs w:val="40"/>
        </w:rPr>
      </w:pPr>
      <w:r w:rsidRPr="00623D94">
        <w:rPr>
          <w:b/>
          <w:smallCaps/>
          <w:color w:val="auto"/>
          <w:sz w:val="40"/>
          <w:szCs w:val="40"/>
        </w:rPr>
        <w:t xml:space="preserve">Analiza SWOT  </w:t>
      </w:r>
    </w:p>
    <w:p w:rsidR="00F3459A" w:rsidRDefault="00F3459A" w:rsidP="00F3459A">
      <w:pPr>
        <w:pStyle w:val="Default"/>
        <w:spacing w:line="276" w:lineRule="auto"/>
        <w:jc w:val="both"/>
        <w:rPr>
          <w:rFonts w:cs="Times New Roman"/>
          <w:color w:val="auto"/>
        </w:rPr>
      </w:pPr>
    </w:p>
    <w:p w:rsidR="00F3459A" w:rsidRPr="00623D94" w:rsidRDefault="00F3459A" w:rsidP="00F3459A">
      <w:pPr>
        <w:pStyle w:val="Default"/>
        <w:spacing w:line="276" w:lineRule="auto"/>
        <w:jc w:val="both"/>
        <w:rPr>
          <w:rFonts w:cs="Times New Roman"/>
          <w:color w:val="auto"/>
        </w:rPr>
      </w:pPr>
      <w:r w:rsidRPr="00623D94">
        <w:rPr>
          <w:rFonts w:cs="Times New Roman"/>
          <w:color w:val="auto"/>
        </w:rPr>
        <w:t>W tej części strategii bazując na diagnozie obszaru</w:t>
      </w:r>
      <w:r>
        <w:rPr>
          <w:rFonts w:cs="Times New Roman"/>
          <w:color w:val="auto"/>
        </w:rPr>
        <w:t>,</w:t>
      </w:r>
      <w:r w:rsidRPr="00623D94">
        <w:rPr>
          <w:rFonts w:cs="Times New Roman"/>
          <w:color w:val="auto"/>
        </w:rPr>
        <w:t xml:space="preserve"> przedstawiona została analiza SWOT (</w:t>
      </w:r>
      <w:proofErr w:type="spellStart"/>
      <w:r w:rsidRPr="00623D94">
        <w:rPr>
          <w:rFonts w:cs="Times New Roman"/>
          <w:color w:val="auto"/>
        </w:rPr>
        <w:t>strenghts</w:t>
      </w:r>
      <w:proofErr w:type="spellEnd"/>
      <w:r w:rsidRPr="00623D94">
        <w:rPr>
          <w:rFonts w:cs="Times New Roman"/>
          <w:color w:val="auto"/>
        </w:rPr>
        <w:t xml:space="preserve">, </w:t>
      </w:r>
      <w:proofErr w:type="spellStart"/>
      <w:r w:rsidRPr="00623D94">
        <w:rPr>
          <w:rFonts w:cs="Times New Roman"/>
          <w:color w:val="auto"/>
        </w:rPr>
        <w:t>weaknesses</w:t>
      </w:r>
      <w:proofErr w:type="spellEnd"/>
      <w:r w:rsidRPr="00623D94">
        <w:rPr>
          <w:rFonts w:cs="Times New Roman"/>
          <w:color w:val="auto"/>
        </w:rPr>
        <w:t xml:space="preserve">, </w:t>
      </w:r>
      <w:proofErr w:type="spellStart"/>
      <w:r w:rsidRPr="00623D94">
        <w:rPr>
          <w:rFonts w:cs="Times New Roman"/>
          <w:color w:val="auto"/>
        </w:rPr>
        <w:t>opportunities</w:t>
      </w:r>
      <w:proofErr w:type="spellEnd"/>
      <w:r w:rsidRPr="00623D94">
        <w:rPr>
          <w:rFonts w:cs="Times New Roman"/>
          <w:color w:val="auto"/>
        </w:rPr>
        <w:t xml:space="preserve"> and </w:t>
      </w:r>
      <w:proofErr w:type="spellStart"/>
      <w:r w:rsidRPr="00623D94">
        <w:rPr>
          <w:rFonts w:cs="Times New Roman"/>
          <w:color w:val="auto"/>
        </w:rPr>
        <w:t>threats</w:t>
      </w:r>
      <w:proofErr w:type="spellEnd"/>
      <w:r w:rsidRPr="00623D94">
        <w:rPr>
          <w:rFonts w:cs="Times New Roman"/>
          <w:color w:val="auto"/>
        </w:rPr>
        <w:t xml:space="preserve"> tzn. mocne i słabe strony, szanse i zagrożenia).  W </w:t>
      </w:r>
      <w:r>
        <w:rPr>
          <w:rFonts w:cs="Times New Roman"/>
          <w:color w:val="auto"/>
        </w:rPr>
        <w:t>opracowanie analizy SWOT</w:t>
      </w:r>
      <w:r w:rsidRPr="00623D94">
        <w:rPr>
          <w:rFonts w:cs="Times New Roman"/>
          <w:color w:val="auto"/>
        </w:rPr>
        <w:t xml:space="preserve"> zaangażowana </w:t>
      </w:r>
      <w:r>
        <w:rPr>
          <w:rFonts w:cs="Times New Roman"/>
          <w:color w:val="auto"/>
        </w:rPr>
        <w:t xml:space="preserve">została </w:t>
      </w:r>
      <w:r w:rsidRPr="00623D94">
        <w:rPr>
          <w:rFonts w:cs="Times New Roman"/>
          <w:color w:val="auto"/>
        </w:rPr>
        <w:t xml:space="preserve">lokalna społeczność, w tym przedstawiciele wszystkich sektorów, na których oparte jest działanie LGD, tj. przedstawiciele sektora społecznego, publicznego, gospodarczego oraz mieszkańców. Dzięki przeprowadzonym spotkaniom w poszczególnych gminach, w poniższej analizie uwzględniono rekomendacje, opinie </w:t>
      </w:r>
      <w:r>
        <w:rPr>
          <w:rFonts w:cs="Times New Roman"/>
          <w:color w:val="auto"/>
        </w:rPr>
        <w:t>i uwagi lokalnych</w:t>
      </w:r>
      <w:r w:rsidRPr="00623D94">
        <w:rPr>
          <w:rFonts w:cs="Times New Roman"/>
          <w:color w:val="auto"/>
        </w:rPr>
        <w:t xml:space="preserve"> społeczności. </w:t>
      </w:r>
    </w:p>
    <w:tbl>
      <w:tblPr>
        <w:tblpPr w:leftFromText="141" w:rightFromText="141" w:vertAnchor="text" w:horzAnchor="margin" w:tblpXSpec="center" w:tblpY="239"/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7"/>
        <w:gridCol w:w="3828"/>
      </w:tblGrid>
      <w:tr w:rsidR="00F3459A" w:rsidRPr="00623D94" w:rsidTr="00E7562D">
        <w:trPr>
          <w:trHeight w:val="92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4F81BD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rPr>
                <w:rFonts w:ascii="Calibri" w:hAnsi="Calibri"/>
                <w:sz w:val="24"/>
                <w:u w:val="single"/>
                <w:lang w:val="pl-PL" w:eastAsia="pl-PL"/>
              </w:rPr>
            </w:pPr>
            <w:r w:rsidRPr="00FC1064">
              <w:rPr>
                <w:rFonts w:ascii="Calibri" w:hAnsi="Calibri"/>
                <w:sz w:val="24"/>
                <w:u w:val="single"/>
                <w:lang w:val="pl-PL" w:eastAsia="pl-PL"/>
              </w:rPr>
              <w:t>Mocne strony (S)</w:t>
            </w:r>
          </w:p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rPr>
                <w:rFonts w:ascii="Calibri" w:hAnsi="Calibri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sz w:val="24"/>
                <w:lang w:val="pl-PL" w:eastAsia="pl-PL"/>
              </w:rPr>
              <w:t>(pozytywne strony obecnej sytuacji)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4F81BD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rPr>
                <w:rFonts w:ascii="Calibri" w:hAnsi="Calibri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sz w:val="24"/>
                <w:lang w:val="pl-PL" w:eastAsia="pl-PL"/>
              </w:rPr>
              <w:t>Słabe strony (W)</w:t>
            </w:r>
          </w:p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rPr>
                <w:rFonts w:ascii="Calibri" w:hAnsi="Calibri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sz w:val="24"/>
                <w:lang w:val="pl-PL" w:eastAsia="pl-PL"/>
              </w:rPr>
              <w:t>(negatywne strony obecnej sytuacji)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1.  Obszar o dużych walorach przyrodniczych i krajobrazowych oraz dobrym stanie środowiska naturalnego.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240703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1.Niedostatecznie rozwinięta infrastruktur</w:t>
            </w:r>
            <w:r w:rsidR="00240703">
              <w:rPr>
                <w:rFonts w:ascii="Calibri" w:hAnsi="Calibri"/>
                <w:b w:val="0"/>
                <w:sz w:val="24"/>
                <w:lang w:val="pl-PL" w:eastAsia="pl-PL"/>
              </w:rPr>
              <w:t>a</w:t>
            </w: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 techniczna i społeczna(m.in. kanalizacja, wyposażenie placów zabaw, tablice informacyjne, świetlice wiejskie, brak drugostronnego zasilania, słaba komunikacja pomiędzy poszczególnymi miejscowościami).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2. Obszar o dużej atrakcyjności turystycznej.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2.Wysoki poziom bezrobocia o charakterze strukturalnym oraz niedostateczna ilość miejsc pracy.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3. Położenie geograficzne regionu na styku województw dolnośląskiego, lubuskiego i wielkopolskiego.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3.Dewastacja zabytków i infrastruktury turystycznej. 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4. Bogate i różnorodne dziedzictwo kulturowe (m.in. unikalne zabytki, kościoły). 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4.Oferta edukacyjna niedostosowana do potrzeb rynku pracy (szczególnie szkolnictwo zawodowe). 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:rsidR="00F3459A" w:rsidRPr="00FC1064" w:rsidRDefault="00F3459A" w:rsidP="00240703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5. Dobrze rozwinięte rolnictwo o jakości zbliżonej do rolnictwa ekologicznego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5.Słaba oferta alternatywnych form spędzania wolnego czasu dla młodzieży (edukacyjna, kulturalna, sportowa).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6. Zaangażowanie szkół w działalność na rzecz środowiska.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240703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6.Słabe wykorzystanie walorów turystycznych obszaru ( brak całodziennej informacji turystycznej, brak bazy noclegowej, gastronomicznej, wypoczynkowej np. wiaty, miejsca ogniskowe, mała ilość ścieżek rowerowych, brak opisów tras turystycznych np. </w:t>
            </w:r>
            <w:proofErr w:type="spellStart"/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nordic</w:t>
            </w:r>
            <w:proofErr w:type="spellEnd"/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 </w:t>
            </w:r>
            <w:proofErr w:type="spellStart"/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walking</w:t>
            </w:r>
            <w:proofErr w:type="spellEnd"/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, rowerow</w:t>
            </w:r>
            <w:r w:rsidR="00240703">
              <w:rPr>
                <w:rFonts w:ascii="Calibri" w:hAnsi="Calibri"/>
                <w:b w:val="0"/>
                <w:sz w:val="24"/>
                <w:lang w:val="pl-PL" w:eastAsia="pl-PL"/>
              </w:rPr>
              <w:t>ych</w:t>
            </w: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).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lastRenderedPageBreak/>
              <w:t>7. Potencjał ludzki (m.in. duża ilość artystów lokalnych, organizacji pozarządowych).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7.Słaba promocja regionu i brak marki  Ujście Baryczy (obszar mało znany w województwie). 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8. Istniejąca i funkcjonująca infrastruktura techniczna i drogowa (m.in. most na Odrze).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8. Mała ilość imprez o charakterze kulturalnym i edukacyjnym promujących region.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9. Niewielka ilość przedsiębiorstw lokalnych oraz mała gotowość do podejmowania </w:t>
            </w:r>
            <w:proofErr w:type="spellStart"/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samozatrudnienia</w:t>
            </w:r>
            <w:proofErr w:type="spellEnd"/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.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10. Obniżający się zakres opieki zdrowotnej (likwidacja szpitala).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bottom w:val="single" w:sz="18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11. Mała ilość wyraźnych liderów.</w:t>
            </w:r>
          </w:p>
        </w:tc>
      </w:tr>
      <w:tr w:rsidR="00F3459A" w:rsidRPr="00623D94" w:rsidTr="00E7562D">
        <w:trPr>
          <w:trHeight w:val="111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4F81BD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rPr>
                <w:rFonts w:ascii="Calibri" w:hAnsi="Calibri"/>
                <w:sz w:val="24"/>
                <w:u w:val="single"/>
                <w:lang w:val="pl-PL" w:eastAsia="pl-PL"/>
              </w:rPr>
            </w:pPr>
            <w:r w:rsidRPr="00FC1064">
              <w:rPr>
                <w:rFonts w:ascii="Calibri" w:hAnsi="Calibri"/>
                <w:sz w:val="24"/>
                <w:u w:val="single"/>
                <w:lang w:val="pl-PL" w:eastAsia="pl-PL"/>
              </w:rPr>
              <w:t>Szanse (O)</w:t>
            </w:r>
          </w:p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rPr>
                <w:rFonts w:ascii="Calibri" w:hAnsi="Calibri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sz w:val="24"/>
                <w:lang w:val="pl-PL" w:eastAsia="pl-PL"/>
              </w:rPr>
              <w:t>(pozytywne możliwości jakie niesie ze sobą przyszłość)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4F81BD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rPr>
                <w:rFonts w:ascii="Calibri" w:hAnsi="Calibri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sz w:val="24"/>
                <w:lang w:val="pl-PL" w:eastAsia="pl-PL"/>
              </w:rPr>
              <w:t>Zagrożenia (T)</w:t>
            </w:r>
          </w:p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rPr>
                <w:rFonts w:ascii="Calibri" w:hAnsi="Calibri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sz w:val="24"/>
                <w:lang w:val="pl-PL" w:eastAsia="pl-PL"/>
              </w:rPr>
              <w:t>(negatywne możliwości jakie niesie ze sobą przyszłość)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top w:val="single" w:sz="18" w:space="0" w:color="auto"/>
            </w:tcBorders>
            <w:shd w:val="clear" w:color="auto" w:fill="auto"/>
          </w:tcPr>
          <w:p w:rsidR="00F3459A" w:rsidRPr="00FC1064" w:rsidRDefault="00240703" w:rsidP="00240703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>
              <w:rPr>
                <w:rFonts w:ascii="Calibri" w:hAnsi="Calibri"/>
                <w:b w:val="0"/>
                <w:sz w:val="24"/>
                <w:lang w:val="pl-PL" w:eastAsia="pl-PL"/>
              </w:rPr>
              <w:t>1. Rozwój turystyki (</w:t>
            </w:r>
            <w:r w:rsidR="00F3459A" w:rsidRPr="00FC1064">
              <w:rPr>
                <w:rFonts w:ascii="Calibri" w:hAnsi="Calibri"/>
                <w:b w:val="0"/>
                <w:sz w:val="24"/>
                <w:lang w:val="pl-PL" w:eastAsia="pl-PL"/>
              </w:rPr>
              <w:t>turystyka konna, rowerowa, kajakowa – stworzenie szlaków, budowa ścieżek).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1. Dalszy odpływ ludzi młodych i wykształconych, starzejące się społeczeństwo. 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2. Stworzenie oferty turystycznej.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2. Niski poziom tożsamości lokalnej.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3. Rozwój produkcji żywności ekologicznej (wykorzystanie mody na zdrową żywność).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3. Pogłębianie się zjawiska peryferyjności regionu.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4. Wykorzystanie tradycji przetwórstwa rolno – spożywczego. 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4. Bliskość stawów Milickich.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5. Rozwój </w:t>
            </w:r>
            <w:proofErr w:type="spellStart"/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mikroprzedsiębiorczości</w:t>
            </w:r>
            <w:proofErr w:type="spellEnd"/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5. Infrastruktura turystyczna skierowana tylko do Polaków. 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6. Wykorzystanie zewnętrznych środków finansowych, w tym z funduszy europejskich. 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6. Szybszy rozwój ościennych gmin i powiatów.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7. Współpraca z istniejącymi LGD w Dolinie Baryczy i Dolinie Odry.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7. Postępująca dewastacja dziedzictwa kulturowego i przyrodniczego. 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8. Rozwój współpracy zagranicznej i napływ turystów zagranicznych.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8. Niewystarczająca współpraca pomiędzy podmiotami działającymi na rzecz rozwoju regionu. </w:t>
            </w: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9. Wałbrzyska Specjalna Strefa Ekonomiczna (tworzenie nowych miejsc pracy, zachęta dla inwestorów).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</w:p>
        </w:tc>
      </w:tr>
      <w:tr w:rsidR="00F3459A" w:rsidRPr="00623D94" w:rsidTr="00E7562D">
        <w:trPr>
          <w:trHeight w:val="542"/>
        </w:trPr>
        <w:tc>
          <w:tcPr>
            <w:tcW w:w="4077" w:type="dxa"/>
            <w:tcBorders>
              <w:bottom w:val="single" w:sz="18" w:space="0" w:color="auto"/>
            </w:tcBorders>
            <w:shd w:val="clear" w:color="auto" w:fill="auto"/>
          </w:tcPr>
          <w:p w:rsidR="00F3459A" w:rsidRPr="00FC1064" w:rsidRDefault="00F3459A" w:rsidP="00240703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 xml:space="preserve">10. Energia </w:t>
            </w:r>
            <w:r w:rsidR="00240703">
              <w:rPr>
                <w:rFonts w:ascii="Calibri" w:hAnsi="Calibri"/>
                <w:b w:val="0"/>
                <w:sz w:val="24"/>
                <w:lang w:val="pl-PL" w:eastAsia="pl-PL"/>
              </w:rPr>
              <w:t>o</w:t>
            </w:r>
            <w:r w:rsidRPr="00FC1064">
              <w:rPr>
                <w:rFonts w:ascii="Calibri" w:hAnsi="Calibri"/>
                <w:b w:val="0"/>
                <w:sz w:val="24"/>
                <w:lang w:val="pl-PL" w:eastAsia="pl-PL"/>
              </w:rPr>
              <w:t>dnawialna.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3459A" w:rsidRPr="00FC1064" w:rsidRDefault="00F3459A" w:rsidP="00E7562D">
            <w:pPr>
              <w:pStyle w:val="Podtytu"/>
              <w:tabs>
                <w:tab w:val="left" w:pos="6840"/>
                <w:tab w:val="left" w:pos="7200"/>
                <w:tab w:val="left" w:pos="7727"/>
              </w:tabs>
              <w:jc w:val="left"/>
              <w:rPr>
                <w:rFonts w:ascii="Calibri" w:hAnsi="Calibri"/>
                <w:b w:val="0"/>
                <w:sz w:val="24"/>
                <w:lang w:val="pl-PL" w:eastAsia="pl-PL"/>
              </w:rPr>
            </w:pPr>
          </w:p>
        </w:tc>
      </w:tr>
    </w:tbl>
    <w:p w:rsidR="00F3459A" w:rsidRDefault="00F3459A" w:rsidP="00F3459A">
      <w:pPr>
        <w:pStyle w:val="Default"/>
        <w:rPr>
          <w:b/>
          <w:smallCaps/>
          <w:sz w:val="36"/>
          <w:szCs w:val="36"/>
          <w:u w:val="single"/>
        </w:rPr>
      </w:pPr>
      <w:bookmarkStart w:id="0" w:name="_GoBack"/>
      <w:bookmarkEnd w:id="0"/>
    </w:p>
    <w:p w:rsidR="00F3459A" w:rsidRDefault="00F3459A">
      <w:pPr>
        <w:rPr>
          <w:rFonts w:cs="Calibri"/>
          <w:b/>
          <w:smallCaps/>
          <w:color w:val="000000"/>
          <w:sz w:val="36"/>
          <w:szCs w:val="36"/>
          <w:u w:val="single"/>
        </w:rPr>
      </w:pPr>
      <w:r>
        <w:rPr>
          <w:b/>
          <w:smallCaps/>
          <w:sz w:val="36"/>
          <w:szCs w:val="36"/>
          <w:u w:val="single"/>
        </w:rPr>
        <w:br w:type="page"/>
      </w:r>
    </w:p>
    <w:p w:rsidR="00F3459A" w:rsidRPr="00345790" w:rsidRDefault="00F3459A" w:rsidP="004C6F91">
      <w:pPr>
        <w:pStyle w:val="Default"/>
        <w:jc w:val="center"/>
        <w:rPr>
          <w:b/>
          <w:smallCaps/>
          <w:sz w:val="32"/>
          <w:szCs w:val="36"/>
          <w:u w:val="single"/>
        </w:rPr>
      </w:pPr>
      <w:r w:rsidRPr="00345790">
        <w:rPr>
          <w:b/>
          <w:smallCaps/>
          <w:sz w:val="32"/>
          <w:szCs w:val="36"/>
          <w:u w:val="single"/>
        </w:rPr>
        <w:lastRenderedPageBreak/>
        <w:t>PROPONOWANE OBSZARY DZIAŁANIA</w:t>
      </w:r>
    </w:p>
    <w:p w:rsidR="00F3459A" w:rsidRDefault="00F3459A" w:rsidP="00F3459A">
      <w:pPr>
        <w:pStyle w:val="Default"/>
        <w:rPr>
          <w:smallCaps/>
          <w:sz w:val="36"/>
          <w:szCs w:val="36"/>
        </w:rPr>
      </w:pPr>
    </w:p>
    <w:p w:rsidR="00F3459A" w:rsidRPr="00345790" w:rsidRDefault="00F3459A" w:rsidP="00F3459A">
      <w:pPr>
        <w:pStyle w:val="Default"/>
        <w:numPr>
          <w:ilvl w:val="0"/>
          <w:numId w:val="1"/>
        </w:numPr>
        <w:rPr>
          <w:b/>
          <w:smallCaps/>
          <w:sz w:val="28"/>
          <w:szCs w:val="32"/>
        </w:rPr>
      </w:pPr>
      <w:r w:rsidRPr="00345790">
        <w:rPr>
          <w:b/>
          <w:smallCaps/>
          <w:sz w:val="28"/>
          <w:szCs w:val="32"/>
        </w:rPr>
        <w:t>TURYSTYKA I REKREACJA</w:t>
      </w:r>
    </w:p>
    <w:p w:rsidR="00F3459A" w:rsidRPr="00F3459A" w:rsidRDefault="00F3459A" w:rsidP="00F3459A">
      <w:pPr>
        <w:pStyle w:val="Default"/>
        <w:ind w:left="1080"/>
        <w:rPr>
          <w:b/>
          <w:smallCaps/>
          <w:sz w:val="32"/>
          <w:szCs w:val="32"/>
        </w:rPr>
      </w:pPr>
      <w:r w:rsidRPr="00F3459A">
        <w:rPr>
          <w:b/>
          <w:smallCaps/>
          <w:sz w:val="32"/>
          <w:szCs w:val="32"/>
        </w:rPr>
        <w:t xml:space="preserve"> </w:t>
      </w:r>
    </w:p>
    <w:p w:rsidR="00F3459A" w:rsidRPr="00345790" w:rsidRDefault="00F3459A" w:rsidP="004C6F91">
      <w:pPr>
        <w:pStyle w:val="Default"/>
        <w:ind w:left="2130" w:hanging="2130"/>
        <w:rPr>
          <w:smallCaps/>
          <w:sz w:val="28"/>
          <w:szCs w:val="32"/>
        </w:rPr>
      </w:pPr>
      <w:r w:rsidRPr="00345790">
        <w:rPr>
          <w:b/>
          <w:smallCaps/>
          <w:sz w:val="28"/>
          <w:szCs w:val="32"/>
        </w:rPr>
        <w:t>CEL OGÓLNY</w:t>
      </w:r>
      <w:r w:rsidRPr="00345790">
        <w:rPr>
          <w:smallCaps/>
          <w:sz w:val="28"/>
          <w:szCs w:val="32"/>
        </w:rPr>
        <w:t xml:space="preserve">: </w:t>
      </w:r>
      <w:r w:rsidRPr="00345790">
        <w:rPr>
          <w:smallCaps/>
          <w:sz w:val="28"/>
          <w:szCs w:val="32"/>
        </w:rPr>
        <w:tab/>
        <w:t xml:space="preserve">Rozwój turystyki i rekreacji </w:t>
      </w:r>
      <w:r w:rsidR="004C6F91" w:rsidRPr="00345790">
        <w:rPr>
          <w:smallCaps/>
          <w:sz w:val="28"/>
          <w:szCs w:val="32"/>
        </w:rPr>
        <w:br/>
      </w:r>
      <w:r w:rsidRPr="00345790">
        <w:rPr>
          <w:smallCaps/>
          <w:sz w:val="28"/>
          <w:szCs w:val="32"/>
        </w:rPr>
        <w:t xml:space="preserve">oraz promocja obszaru ujścia </w:t>
      </w:r>
      <w:proofErr w:type="spellStart"/>
      <w:r w:rsidRPr="00345790">
        <w:rPr>
          <w:smallCaps/>
          <w:sz w:val="28"/>
          <w:szCs w:val="32"/>
        </w:rPr>
        <w:t>baryczy</w:t>
      </w:r>
      <w:proofErr w:type="spellEnd"/>
    </w:p>
    <w:p w:rsidR="004C6F91" w:rsidRDefault="004C6F91" w:rsidP="00F3459A">
      <w:pPr>
        <w:pStyle w:val="Default"/>
        <w:jc w:val="center"/>
        <w:rPr>
          <w:smallCaps/>
          <w:sz w:val="32"/>
          <w:szCs w:val="32"/>
        </w:rPr>
      </w:pPr>
    </w:p>
    <w:p w:rsidR="00F3459A" w:rsidRPr="00345790" w:rsidRDefault="00F3459A" w:rsidP="004C6F91">
      <w:pPr>
        <w:pStyle w:val="Default"/>
        <w:rPr>
          <w:smallCaps/>
          <w:sz w:val="28"/>
          <w:szCs w:val="32"/>
        </w:rPr>
      </w:pPr>
      <w:r w:rsidRPr="00345790">
        <w:rPr>
          <w:b/>
          <w:smallCaps/>
          <w:sz w:val="28"/>
          <w:szCs w:val="32"/>
        </w:rPr>
        <w:t>CEL SZCZEGÓŁOWY 1</w:t>
      </w:r>
      <w:r w:rsidRPr="00345790">
        <w:rPr>
          <w:smallCaps/>
          <w:sz w:val="28"/>
          <w:szCs w:val="32"/>
        </w:rPr>
        <w:t>: Opracowanie oferty turystycznej i rekreacyjnej</w:t>
      </w:r>
    </w:p>
    <w:p w:rsidR="00A11755" w:rsidRDefault="00A11755" w:rsidP="00A11755">
      <w:pPr>
        <w:spacing w:after="0"/>
        <w:rPr>
          <w:rFonts w:eastAsia="Times New Roman"/>
          <w:b/>
          <w:sz w:val="24"/>
          <w:szCs w:val="24"/>
          <w:u w:val="single"/>
          <w:lang w:eastAsia="ar-SA"/>
        </w:rPr>
      </w:pPr>
    </w:p>
    <w:p w:rsidR="00A11755" w:rsidRPr="00345790" w:rsidRDefault="00A11755" w:rsidP="00A11755">
      <w:p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b/>
          <w:sz w:val="20"/>
          <w:szCs w:val="24"/>
          <w:u w:val="single"/>
          <w:lang w:eastAsia="ar-SA"/>
        </w:rPr>
        <w:t>PROPOZYCJE PRZEDSIĘWZIĘĆ:</w:t>
      </w:r>
    </w:p>
    <w:p w:rsidR="00A11755" w:rsidRPr="00345790" w:rsidRDefault="00A11755" w:rsidP="004C6F91">
      <w:pPr>
        <w:pStyle w:val="Default"/>
        <w:rPr>
          <w:smallCaps/>
          <w:sz w:val="10"/>
          <w:szCs w:val="32"/>
        </w:rPr>
      </w:pPr>
    </w:p>
    <w:p w:rsidR="00A11755" w:rsidRPr="00345790" w:rsidRDefault="00A11755" w:rsidP="00A11755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Wypożyczalnie sprzętów – kajaki, rowery.</w:t>
      </w:r>
    </w:p>
    <w:p w:rsidR="00A11755" w:rsidRPr="00345790" w:rsidRDefault="00A11755" w:rsidP="00A11755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Opracowanie oferty turystyki weekendowej.</w:t>
      </w:r>
    </w:p>
    <w:p w:rsidR="00A11755" w:rsidRPr="00345790" w:rsidRDefault="00A11755" w:rsidP="00A11755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Poprawa stanu i ilości infrastruktury turystycznej (budowa, reklama). </w:t>
      </w:r>
    </w:p>
    <w:p w:rsidR="00A11755" w:rsidRPr="00345790" w:rsidRDefault="00A11755" w:rsidP="00A11755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Zaplanowanie i stworzenie miejsca/miejsc do biwakowania. </w:t>
      </w:r>
    </w:p>
    <w:p w:rsidR="00A11755" w:rsidRPr="00345790" w:rsidRDefault="00A11755" w:rsidP="00A11755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Szlaki rowerowe i spacerowe.</w:t>
      </w:r>
    </w:p>
    <w:p w:rsidR="00A11755" w:rsidRPr="00345790" w:rsidRDefault="00A11755" w:rsidP="00A11755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Stworzenie Centrum Informacji – dla całego regionu</w:t>
      </w:r>
    </w:p>
    <w:p w:rsidR="00AB1191" w:rsidRPr="00345790" w:rsidRDefault="00AB1191" w:rsidP="00AB1191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4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  <w:r w:rsidRPr="00345790">
        <w:rPr>
          <w:sz w:val="20"/>
          <w:szCs w:val="24"/>
        </w:rPr>
        <w:t>Oświetlenie placów oraz wyposażenie placów zabaw, doposażenie boisk sportowych.</w:t>
      </w:r>
    </w:p>
    <w:p w:rsidR="00AB1191" w:rsidRPr="00345790" w:rsidRDefault="00AB1191" w:rsidP="00A11755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</w:p>
    <w:p w:rsidR="00AB1191" w:rsidRPr="00345790" w:rsidRDefault="00AB1191" w:rsidP="00A11755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</w:p>
    <w:p w:rsidR="00AB1191" w:rsidRPr="00345790" w:rsidRDefault="00AB1191" w:rsidP="00A11755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</w:p>
    <w:p w:rsidR="00AB1191" w:rsidRDefault="00AB1191" w:rsidP="00345790">
      <w:pPr>
        <w:spacing w:after="0"/>
        <w:ind w:left="720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</w:p>
    <w:p w:rsidR="004C6F91" w:rsidRPr="004C6F91" w:rsidRDefault="004C6F91" w:rsidP="004C6F91">
      <w:pPr>
        <w:pStyle w:val="Default"/>
        <w:rPr>
          <w:smallCaps/>
          <w:sz w:val="18"/>
          <w:szCs w:val="32"/>
        </w:rPr>
      </w:pPr>
    </w:p>
    <w:p w:rsidR="00F3459A" w:rsidRPr="00345790" w:rsidRDefault="00F3459A" w:rsidP="004C6F91">
      <w:pPr>
        <w:pStyle w:val="Default"/>
        <w:rPr>
          <w:smallCaps/>
          <w:sz w:val="28"/>
          <w:szCs w:val="32"/>
        </w:rPr>
      </w:pPr>
      <w:r w:rsidRPr="00345790">
        <w:rPr>
          <w:b/>
          <w:smallCaps/>
          <w:sz w:val="28"/>
          <w:szCs w:val="32"/>
        </w:rPr>
        <w:t>CEL SZCZEGÓŁOWY 2</w:t>
      </w:r>
      <w:r w:rsidRPr="00345790">
        <w:rPr>
          <w:smallCaps/>
          <w:sz w:val="28"/>
          <w:szCs w:val="32"/>
        </w:rPr>
        <w:t xml:space="preserve">: Promocja obszaru ujścia </w:t>
      </w:r>
      <w:proofErr w:type="spellStart"/>
      <w:r w:rsidRPr="00345790">
        <w:rPr>
          <w:smallCaps/>
          <w:sz w:val="28"/>
          <w:szCs w:val="32"/>
        </w:rPr>
        <w:t>baryczy</w:t>
      </w:r>
      <w:proofErr w:type="spellEnd"/>
    </w:p>
    <w:p w:rsidR="00A11755" w:rsidRPr="00A11755" w:rsidRDefault="00A11755" w:rsidP="00A11755">
      <w:pPr>
        <w:spacing w:after="0"/>
        <w:rPr>
          <w:rFonts w:eastAsia="Times New Roman"/>
          <w:b/>
          <w:sz w:val="8"/>
          <w:szCs w:val="24"/>
          <w:u w:val="single"/>
          <w:lang w:eastAsia="ar-SA"/>
        </w:rPr>
      </w:pPr>
    </w:p>
    <w:p w:rsidR="00A11755" w:rsidRPr="00345790" w:rsidRDefault="00A11755" w:rsidP="00A11755">
      <w:p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b/>
          <w:sz w:val="20"/>
          <w:szCs w:val="24"/>
          <w:u w:val="single"/>
          <w:lang w:eastAsia="ar-SA"/>
        </w:rPr>
        <w:t>PROPOZYCJE PRZEDSIĘWZIĘĆ:</w:t>
      </w:r>
    </w:p>
    <w:p w:rsidR="00AB1191" w:rsidRPr="00345790" w:rsidRDefault="00AB1191" w:rsidP="00AB1191">
      <w:pPr>
        <w:pStyle w:val="Akapitzlist"/>
        <w:numPr>
          <w:ilvl w:val="0"/>
          <w:numId w:val="3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Wydawnictwa promujące obszar</w:t>
      </w:r>
    </w:p>
    <w:p w:rsidR="00AB1191" w:rsidRPr="00345790" w:rsidRDefault="00AB1191" w:rsidP="00AB1191">
      <w:pPr>
        <w:pStyle w:val="Akapitzlist"/>
        <w:numPr>
          <w:ilvl w:val="0"/>
          <w:numId w:val="3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Działania medialne</w:t>
      </w:r>
    </w:p>
    <w:p w:rsidR="00AB1191" w:rsidRPr="00345790" w:rsidRDefault="00AB1191" w:rsidP="00AB1191">
      <w:pPr>
        <w:pStyle w:val="Akapitzlist"/>
        <w:numPr>
          <w:ilvl w:val="0"/>
          <w:numId w:val="3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Imprezy promujące region</w:t>
      </w:r>
    </w:p>
    <w:p w:rsidR="00AB1191" w:rsidRPr="00345790" w:rsidRDefault="00AB1191" w:rsidP="00AB1191">
      <w:pPr>
        <w:pStyle w:val="Akapitzlist"/>
        <w:numPr>
          <w:ilvl w:val="0"/>
          <w:numId w:val="3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</w:p>
    <w:p w:rsidR="00AB1191" w:rsidRPr="00345790" w:rsidRDefault="00AB1191" w:rsidP="00AB1191">
      <w:pPr>
        <w:pStyle w:val="Akapitzlist"/>
        <w:numPr>
          <w:ilvl w:val="0"/>
          <w:numId w:val="3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</w:p>
    <w:p w:rsidR="00AB1191" w:rsidRPr="00345790" w:rsidRDefault="00AB1191" w:rsidP="00AB1191">
      <w:pPr>
        <w:pStyle w:val="Akapitzlist"/>
        <w:numPr>
          <w:ilvl w:val="0"/>
          <w:numId w:val="3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</w:p>
    <w:p w:rsidR="00AB1191" w:rsidRPr="00AB1191" w:rsidRDefault="00AB1191" w:rsidP="00345790">
      <w:pPr>
        <w:pStyle w:val="Akapitzlist"/>
        <w:spacing w:after="0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</w:p>
    <w:p w:rsidR="004C6F91" w:rsidRPr="004C6F91" w:rsidRDefault="004C6F91" w:rsidP="004C6F91">
      <w:pPr>
        <w:pStyle w:val="Default"/>
        <w:rPr>
          <w:smallCaps/>
          <w:sz w:val="18"/>
          <w:szCs w:val="32"/>
        </w:rPr>
      </w:pPr>
    </w:p>
    <w:p w:rsidR="00F3459A" w:rsidRPr="00345790" w:rsidRDefault="00F3459A" w:rsidP="004C6F91">
      <w:pPr>
        <w:pStyle w:val="Default"/>
        <w:rPr>
          <w:smallCaps/>
          <w:sz w:val="28"/>
          <w:szCs w:val="32"/>
        </w:rPr>
      </w:pPr>
      <w:r w:rsidRPr="00345790">
        <w:rPr>
          <w:b/>
          <w:smallCaps/>
          <w:sz w:val="28"/>
          <w:szCs w:val="32"/>
        </w:rPr>
        <w:t>CEL SZCZEGÓŁOWY 3</w:t>
      </w:r>
      <w:r w:rsidRPr="00345790">
        <w:rPr>
          <w:smallCaps/>
          <w:sz w:val="28"/>
          <w:szCs w:val="32"/>
        </w:rPr>
        <w:t xml:space="preserve">: </w:t>
      </w:r>
      <w:r w:rsidR="004C6F91" w:rsidRPr="00345790">
        <w:rPr>
          <w:smallCaps/>
          <w:sz w:val="28"/>
          <w:szCs w:val="32"/>
        </w:rPr>
        <w:t>Ochrona zasobów</w:t>
      </w:r>
      <w:r w:rsidRPr="00345790">
        <w:rPr>
          <w:smallCaps/>
          <w:sz w:val="28"/>
          <w:szCs w:val="32"/>
        </w:rPr>
        <w:t xml:space="preserve"> </w:t>
      </w:r>
      <w:r w:rsidR="004C6F91" w:rsidRPr="00345790">
        <w:rPr>
          <w:smallCaps/>
          <w:sz w:val="28"/>
          <w:szCs w:val="32"/>
        </w:rPr>
        <w:t>przyrodniczych i historycznych</w:t>
      </w:r>
    </w:p>
    <w:p w:rsidR="00A11755" w:rsidRPr="00A11755" w:rsidRDefault="00A11755" w:rsidP="00A11755">
      <w:pPr>
        <w:spacing w:after="0"/>
        <w:rPr>
          <w:rFonts w:eastAsia="Times New Roman"/>
          <w:b/>
          <w:sz w:val="12"/>
          <w:szCs w:val="24"/>
          <w:u w:val="single"/>
          <w:lang w:eastAsia="ar-SA"/>
        </w:rPr>
      </w:pPr>
    </w:p>
    <w:p w:rsidR="00A11755" w:rsidRPr="00345790" w:rsidRDefault="00A11755" w:rsidP="00A11755">
      <w:p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b/>
          <w:sz w:val="20"/>
          <w:szCs w:val="24"/>
          <w:u w:val="single"/>
          <w:lang w:eastAsia="ar-SA"/>
        </w:rPr>
        <w:t>PROPOZYCJE PRZEDSIĘWZIĘĆ:</w:t>
      </w:r>
    </w:p>
    <w:p w:rsidR="00A11755" w:rsidRPr="00345790" w:rsidRDefault="00A11755" w:rsidP="00A11755">
      <w:pPr>
        <w:spacing w:after="0" w:line="240" w:lineRule="auto"/>
        <w:ind w:left="720"/>
        <w:contextualSpacing/>
        <w:rPr>
          <w:sz w:val="4"/>
          <w:szCs w:val="24"/>
        </w:rPr>
      </w:pPr>
    </w:p>
    <w:p w:rsidR="00A11755" w:rsidRPr="00345790" w:rsidRDefault="00AB1191" w:rsidP="00A11755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4"/>
        </w:rPr>
      </w:pPr>
      <w:r w:rsidRPr="00345790">
        <w:rPr>
          <w:sz w:val="20"/>
          <w:szCs w:val="24"/>
        </w:rPr>
        <w:t>Wsparcie dla remontów obiektów zabytkowych</w:t>
      </w:r>
    </w:p>
    <w:p w:rsidR="00AB1191" w:rsidRPr="00345790" w:rsidRDefault="00AB1191" w:rsidP="00A11755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4"/>
        </w:rPr>
      </w:pPr>
      <w:r w:rsidRPr="00345790">
        <w:rPr>
          <w:sz w:val="20"/>
          <w:szCs w:val="24"/>
        </w:rPr>
        <w:t>Działalność edukacyjna – konkursy, wydawnictwa</w:t>
      </w:r>
    </w:p>
    <w:p w:rsidR="00AB1191" w:rsidRPr="00345790" w:rsidRDefault="00AB1191" w:rsidP="00A11755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4"/>
        </w:rPr>
      </w:pPr>
      <w:r w:rsidRPr="00345790">
        <w:rPr>
          <w:sz w:val="20"/>
          <w:szCs w:val="24"/>
        </w:rPr>
        <w:t xml:space="preserve"> </w:t>
      </w:r>
    </w:p>
    <w:p w:rsidR="00AB1191" w:rsidRPr="00345790" w:rsidRDefault="00AB1191" w:rsidP="00A11755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4"/>
        </w:rPr>
      </w:pPr>
      <w:r w:rsidRPr="00345790">
        <w:rPr>
          <w:sz w:val="20"/>
          <w:szCs w:val="24"/>
        </w:rPr>
        <w:t xml:space="preserve"> </w:t>
      </w:r>
    </w:p>
    <w:p w:rsidR="00AB1191" w:rsidRPr="00345790" w:rsidRDefault="00AB1191" w:rsidP="00A11755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4"/>
        </w:rPr>
      </w:pPr>
      <w:r w:rsidRPr="00345790">
        <w:rPr>
          <w:sz w:val="20"/>
          <w:szCs w:val="24"/>
        </w:rPr>
        <w:t xml:space="preserve"> </w:t>
      </w:r>
    </w:p>
    <w:p w:rsidR="00AB1191" w:rsidRPr="007358BF" w:rsidRDefault="00AB1191" w:rsidP="00345790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C6F91" w:rsidRDefault="004C6F91" w:rsidP="00F3459A">
      <w:pPr>
        <w:pStyle w:val="Default"/>
        <w:ind w:left="1080"/>
        <w:rPr>
          <w:smallCaps/>
          <w:sz w:val="32"/>
          <w:szCs w:val="32"/>
        </w:rPr>
      </w:pPr>
    </w:p>
    <w:p w:rsidR="00240703" w:rsidRDefault="00240703" w:rsidP="00F3459A">
      <w:pPr>
        <w:pStyle w:val="Default"/>
        <w:ind w:left="1080"/>
        <w:rPr>
          <w:smallCaps/>
          <w:sz w:val="32"/>
          <w:szCs w:val="32"/>
        </w:rPr>
      </w:pPr>
    </w:p>
    <w:p w:rsidR="00240703" w:rsidRPr="00710FE9" w:rsidRDefault="00240703" w:rsidP="00F3459A">
      <w:pPr>
        <w:pStyle w:val="Default"/>
        <w:ind w:left="1080"/>
        <w:rPr>
          <w:smallCaps/>
          <w:sz w:val="32"/>
          <w:szCs w:val="32"/>
        </w:rPr>
      </w:pPr>
    </w:p>
    <w:p w:rsidR="00F3459A" w:rsidRDefault="00F3459A" w:rsidP="00F3459A">
      <w:pPr>
        <w:pStyle w:val="Default"/>
        <w:numPr>
          <w:ilvl w:val="0"/>
          <w:numId w:val="1"/>
        </w:numPr>
        <w:rPr>
          <w:b/>
          <w:smallCaps/>
          <w:sz w:val="32"/>
          <w:szCs w:val="32"/>
        </w:rPr>
      </w:pPr>
      <w:r w:rsidRPr="004C6F91">
        <w:rPr>
          <w:b/>
          <w:smallCaps/>
          <w:sz w:val="32"/>
          <w:szCs w:val="32"/>
        </w:rPr>
        <w:lastRenderedPageBreak/>
        <w:t>GOSPODARKA I USŁUGI LOKALNE</w:t>
      </w:r>
    </w:p>
    <w:p w:rsidR="004C6F91" w:rsidRPr="004C6F91" w:rsidRDefault="004C6F91" w:rsidP="004C6F91">
      <w:pPr>
        <w:pStyle w:val="Default"/>
        <w:ind w:left="1080"/>
        <w:rPr>
          <w:b/>
          <w:smallCaps/>
          <w:sz w:val="32"/>
          <w:szCs w:val="32"/>
        </w:rPr>
      </w:pPr>
    </w:p>
    <w:p w:rsidR="00F3459A" w:rsidRPr="00345790" w:rsidRDefault="00F3459A" w:rsidP="004C6F91">
      <w:pPr>
        <w:pStyle w:val="Default"/>
        <w:rPr>
          <w:smallCaps/>
          <w:sz w:val="28"/>
          <w:szCs w:val="32"/>
        </w:rPr>
      </w:pPr>
      <w:r w:rsidRPr="00345790">
        <w:rPr>
          <w:b/>
          <w:smallCaps/>
          <w:sz w:val="28"/>
          <w:szCs w:val="32"/>
        </w:rPr>
        <w:t>CEL OGÓLNY</w:t>
      </w:r>
      <w:r w:rsidRPr="00345790">
        <w:rPr>
          <w:smallCaps/>
          <w:sz w:val="28"/>
          <w:szCs w:val="32"/>
        </w:rPr>
        <w:t xml:space="preserve">: </w:t>
      </w:r>
      <w:r w:rsidR="004C6F91" w:rsidRPr="00345790">
        <w:rPr>
          <w:smallCaps/>
          <w:sz w:val="28"/>
          <w:szCs w:val="32"/>
        </w:rPr>
        <w:t>Wsparcie</w:t>
      </w:r>
      <w:r w:rsidRPr="00345790">
        <w:rPr>
          <w:smallCaps/>
          <w:sz w:val="28"/>
          <w:szCs w:val="32"/>
        </w:rPr>
        <w:t xml:space="preserve"> </w:t>
      </w:r>
      <w:r w:rsidR="004C6F91" w:rsidRPr="00345790">
        <w:rPr>
          <w:smallCaps/>
          <w:sz w:val="28"/>
          <w:szCs w:val="32"/>
        </w:rPr>
        <w:t>przedsiębiorczości</w:t>
      </w:r>
      <w:r w:rsidRPr="00345790">
        <w:rPr>
          <w:smallCaps/>
          <w:sz w:val="28"/>
          <w:szCs w:val="32"/>
        </w:rPr>
        <w:t xml:space="preserve"> </w:t>
      </w:r>
      <w:r w:rsidR="004C6F91" w:rsidRPr="00345790">
        <w:rPr>
          <w:smallCaps/>
          <w:sz w:val="28"/>
          <w:szCs w:val="32"/>
        </w:rPr>
        <w:t>na</w:t>
      </w:r>
      <w:r w:rsidRPr="00345790">
        <w:rPr>
          <w:smallCaps/>
          <w:sz w:val="28"/>
          <w:szCs w:val="32"/>
        </w:rPr>
        <w:t xml:space="preserve"> </w:t>
      </w:r>
      <w:r w:rsidR="004C6F91" w:rsidRPr="00345790">
        <w:rPr>
          <w:smallCaps/>
          <w:sz w:val="28"/>
          <w:szCs w:val="32"/>
        </w:rPr>
        <w:t>obszarze</w:t>
      </w:r>
      <w:r w:rsidRPr="00345790">
        <w:rPr>
          <w:smallCaps/>
          <w:sz w:val="28"/>
          <w:szCs w:val="32"/>
        </w:rPr>
        <w:t xml:space="preserve"> </w:t>
      </w:r>
      <w:r w:rsidR="004C6F91" w:rsidRPr="00345790">
        <w:rPr>
          <w:smallCaps/>
          <w:sz w:val="28"/>
          <w:szCs w:val="32"/>
        </w:rPr>
        <w:t>ujścia</w:t>
      </w:r>
      <w:r w:rsidRPr="00345790">
        <w:rPr>
          <w:smallCaps/>
          <w:sz w:val="28"/>
          <w:szCs w:val="32"/>
        </w:rPr>
        <w:t xml:space="preserve"> </w:t>
      </w:r>
      <w:proofErr w:type="spellStart"/>
      <w:r w:rsidR="004C6F91" w:rsidRPr="00345790">
        <w:rPr>
          <w:smallCaps/>
          <w:sz w:val="28"/>
          <w:szCs w:val="32"/>
        </w:rPr>
        <w:t>baryczy</w:t>
      </w:r>
      <w:proofErr w:type="spellEnd"/>
    </w:p>
    <w:p w:rsidR="004C6F91" w:rsidRPr="004C6F91" w:rsidRDefault="004C6F91" w:rsidP="004C6F91">
      <w:pPr>
        <w:pStyle w:val="Default"/>
        <w:rPr>
          <w:smallCaps/>
          <w:sz w:val="18"/>
          <w:szCs w:val="32"/>
        </w:rPr>
      </w:pPr>
    </w:p>
    <w:p w:rsidR="00F3459A" w:rsidRPr="00345790" w:rsidRDefault="00F3459A" w:rsidP="00345790">
      <w:pPr>
        <w:pStyle w:val="Default"/>
        <w:rPr>
          <w:smallCaps/>
          <w:sz w:val="28"/>
          <w:szCs w:val="32"/>
        </w:rPr>
      </w:pPr>
      <w:r w:rsidRPr="00345790">
        <w:rPr>
          <w:b/>
          <w:smallCaps/>
          <w:sz w:val="28"/>
          <w:szCs w:val="32"/>
        </w:rPr>
        <w:t>CEL SZCZEGÓŁOWY 1</w:t>
      </w:r>
      <w:r w:rsidRPr="00345790">
        <w:rPr>
          <w:smallCaps/>
          <w:sz w:val="28"/>
          <w:szCs w:val="32"/>
        </w:rPr>
        <w:t xml:space="preserve">: </w:t>
      </w:r>
      <w:r w:rsidR="004C6F91" w:rsidRPr="00345790">
        <w:rPr>
          <w:smallCaps/>
          <w:sz w:val="28"/>
          <w:szCs w:val="32"/>
        </w:rPr>
        <w:t>Wsparcie</w:t>
      </w:r>
      <w:r w:rsidRPr="00345790">
        <w:rPr>
          <w:smallCaps/>
          <w:sz w:val="28"/>
          <w:szCs w:val="32"/>
        </w:rPr>
        <w:t xml:space="preserve"> </w:t>
      </w:r>
      <w:r w:rsidR="004C6F91" w:rsidRPr="00345790">
        <w:rPr>
          <w:smallCaps/>
          <w:sz w:val="28"/>
          <w:szCs w:val="32"/>
        </w:rPr>
        <w:t>w zakresie</w:t>
      </w:r>
      <w:r w:rsidRPr="00345790">
        <w:rPr>
          <w:smallCaps/>
          <w:sz w:val="28"/>
          <w:szCs w:val="32"/>
        </w:rPr>
        <w:t xml:space="preserve"> </w:t>
      </w:r>
      <w:r w:rsidR="004C6F91" w:rsidRPr="00345790">
        <w:rPr>
          <w:smallCaps/>
          <w:sz w:val="28"/>
          <w:szCs w:val="32"/>
        </w:rPr>
        <w:t>tworzenia</w:t>
      </w:r>
      <w:r w:rsidRPr="00345790">
        <w:rPr>
          <w:smallCaps/>
          <w:sz w:val="28"/>
          <w:szCs w:val="32"/>
        </w:rPr>
        <w:t xml:space="preserve"> </w:t>
      </w:r>
      <w:r w:rsidR="004C6F91" w:rsidRPr="00345790">
        <w:rPr>
          <w:smallCaps/>
          <w:sz w:val="28"/>
          <w:szCs w:val="32"/>
        </w:rPr>
        <w:t>i utrzymania</w:t>
      </w:r>
      <w:r w:rsidRPr="00345790">
        <w:rPr>
          <w:smallCaps/>
          <w:sz w:val="28"/>
          <w:szCs w:val="32"/>
        </w:rPr>
        <w:t xml:space="preserve"> </w:t>
      </w:r>
      <w:r w:rsidR="004C6F91" w:rsidRPr="00345790">
        <w:rPr>
          <w:smallCaps/>
          <w:sz w:val="28"/>
          <w:szCs w:val="32"/>
        </w:rPr>
        <w:t>miejsc</w:t>
      </w:r>
      <w:r w:rsidRPr="00345790">
        <w:rPr>
          <w:smallCaps/>
          <w:sz w:val="28"/>
          <w:szCs w:val="32"/>
        </w:rPr>
        <w:t xml:space="preserve"> </w:t>
      </w:r>
      <w:r w:rsidR="004C6F91" w:rsidRPr="00345790">
        <w:rPr>
          <w:smallCaps/>
          <w:sz w:val="28"/>
          <w:szCs w:val="32"/>
        </w:rPr>
        <w:t>pracy</w:t>
      </w:r>
    </w:p>
    <w:p w:rsidR="00A11755" w:rsidRDefault="00A11755" w:rsidP="004C6F91">
      <w:pPr>
        <w:pStyle w:val="Default"/>
        <w:ind w:left="2124" w:firstLine="708"/>
        <w:rPr>
          <w:smallCaps/>
          <w:sz w:val="14"/>
          <w:szCs w:val="32"/>
        </w:rPr>
      </w:pPr>
    </w:p>
    <w:p w:rsidR="00F97431" w:rsidRPr="00345790" w:rsidRDefault="00F97431" w:rsidP="00F97431">
      <w:p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b/>
          <w:sz w:val="20"/>
          <w:szCs w:val="24"/>
          <w:u w:val="single"/>
          <w:lang w:eastAsia="ar-SA"/>
        </w:rPr>
        <w:t>PROPOZYCJE PRZEDSIĘWZIĘĆ: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Szkolenia w zakresie przedsiębiorczości na każdym etapie, w tym z prowadzenia działalności gospodarczej.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Tworzenie spółdzielni socjalnych.</w:t>
      </w:r>
    </w:p>
    <w:p w:rsidR="00345790" w:rsidRPr="00345790" w:rsidRDefault="00345790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Dofinansowanie na rozpoczęcie działalności i utrzymanie miejsca pracy</w:t>
      </w:r>
    </w:p>
    <w:p w:rsidR="00345790" w:rsidRPr="00345790" w:rsidRDefault="00345790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Obniżenie kosztów prowadzenia działalności poprzez wykorzystanie odnawialnych źródeł energii</w:t>
      </w:r>
    </w:p>
    <w:p w:rsidR="00345790" w:rsidRPr="00345790" w:rsidRDefault="00345790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</w:p>
    <w:p w:rsidR="00345790" w:rsidRPr="00345790" w:rsidRDefault="00345790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</w:p>
    <w:p w:rsidR="00345790" w:rsidRDefault="00345790" w:rsidP="00F97431">
      <w:pPr>
        <w:numPr>
          <w:ilvl w:val="0"/>
          <w:numId w:val="2"/>
        </w:numPr>
        <w:spacing w:after="0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</w:p>
    <w:p w:rsidR="00345790" w:rsidRDefault="00345790" w:rsidP="00345790">
      <w:pPr>
        <w:spacing w:after="0"/>
        <w:ind w:left="720"/>
        <w:rPr>
          <w:rFonts w:eastAsia="Times New Roman"/>
          <w:sz w:val="24"/>
          <w:szCs w:val="24"/>
          <w:lang w:eastAsia="ar-SA"/>
        </w:rPr>
      </w:pPr>
    </w:p>
    <w:p w:rsidR="00F97431" w:rsidRPr="00A11755" w:rsidRDefault="00F97431" w:rsidP="004C6F91">
      <w:pPr>
        <w:pStyle w:val="Default"/>
        <w:ind w:left="2124" w:firstLine="708"/>
        <w:rPr>
          <w:smallCaps/>
          <w:sz w:val="14"/>
          <w:szCs w:val="32"/>
        </w:rPr>
      </w:pPr>
    </w:p>
    <w:p w:rsidR="00F3459A" w:rsidRPr="00345790" w:rsidRDefault="00F3459A" w:rsidP="00345790">
      <w:pPr>
        <w:spacing w:after="0"/>
        <w:rPr>
          <w:rFonts w:eastAsia="Times New Roman"/>
          <w:szCs w:val="24"/>
          <w:lang w:eastAsia="ar-SA"/>
        </w:rPr>
      </w:pPr>
      <w:r w:rsidRPr="00345790">
        <w:rPr>
          <w:b/>
          <w:smallCaps/>
          <w:sz w:val="28"/>
          <w:szCs w:val="32"/>
        </w:rPr>
        <w:t>CEL SZCZEGÓŁOWY 2</w:t>
      </w:r>
      <w:r w:rsidRPr="00345790">
        <w:rPr>
          <w:smallCaps/>
          <w:sz w:val="28"/>
          <w:szCs w:val="32"/>
        </w:rPr>
        <w:t xml:space="preserve">: </w:t>
      </w:r>
      <w:r w:rsidR="004C6F91" w:rsidRPr="00345790">
        <w:rPr>
          <w:smallCaps/>
          <w:sz w:val="28"/>
          <w:szCs w:val="32"/>
        </w:rPr>
        <w:t>Stworzenie</w:t>
      </w:r>
      <w:r w:rsidR="004C6F91" w:rsidRPr="00345790">
        <w:rPr>
          <w:rFonts w:eastAsia="Times New Roman"/>
          <w:szCs w:val="24"/>
          <w:lang w:eastAsia="ar-SA"/>
        </w:rPr>
        <w:t xml:space="preserve"> </w:t>
      </w:r>
      <w:r w:rsidRPr="00345790">
        <w:rPr>
          <w:rFonts w:eastAsia="Times New Roman"/>
          <w:szCs w:val="24"/>
          <w:lang w:eastAsia="ar-SA"/>
        </w:rPr>
        <w:t xml:space="preserve"> </w:t>
      </w:r>
      <w:r w:rsidR="004C6F91" w:rsidRPr="00345790">
        <w:rPr>
          <w:smallCaps/>
          <w:sz w:val="28"/>
          <w:szCs w:val="32"/>
        </w:rPr>
        <w:t>systemu certyfikacji produktów i usług lokalnych</w:t>
      </w:r>
    </w:p>
    <w:p w:rsidR="00345790" w:rsidRDefault="00345790" w:rsidP="00F97431">
      <w:p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</w:p>
    <w:p w:rsidR="00F97431" w:rsidRPr="00345790" w:rsidRDefault="00F97431" w:rsidP="00F97431">
      <w:p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b/>
          <w:sz w:val="20"/>
          <w:szCs w:val="24"/>
          <w:u w:val="single"/>
          <w:lang w:eastAsia="ar-SA"/>
        </w:rPr>
        <w:t>PROPOZYCJE PRZEDSIĘWZIĘĆ:</w:t>
      </w:r>
    </w:p>
    <w:p w:rsidR="00345790" w:rsidRPr="00345790" w:rsidRDefault="00345790" w:rsidP="00345790">
      <w:pPr>
        <w:pStyle w:val="Akapitzlist"/>
        <w:numPr>
          <w:ilvl w:val="0"/>
          <w:numId w:val="4"/>
        </w:num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Stworzenie marki produktu lokalnego „Ujście Baryczy poleca”</w:t>
      </w:r>
    </w:p>
    <w:p w:rsidR="00345790" w:rsidRPr="00345790" w:rsidRDefault="00345790" w:rsidP="00345790">
      <w:pPr>
        <w:pStyle w:val="Akapitzlist"/>
        <w:numPr>
          <w:ilvl w:val="0"/>
          <w:numId w:val="4"/>
        </w:num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Certyfikacja produktów i usług lokalnych</w:t>
      </w:r>
    </w:p>
    <w:p w:rsidR="00345790" w:rsidRPr="00345790" w:rsidRDefault="00345790" w:rsidP="00345790">
      <w:pPr>
        <w:pStyle w:val="Akapitzlist"/>
        <w:numPr>
          <w:ilvl w:val="0"/>
          <w:numId w:val="4"/>
        </w:num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Udział w targach promujących produktów i usług lokalnych</w:t>
      </w:r>
    </w:p>
    <w:p w:rsidR="00345790" w:rsidRPr="00345790" w:rsidRDefault="00345790" w:rsidP="00345790">
      <w:pPr>
        <w:pStyle w:val="Akapitzlist"/>
        <w:numPr>
          <w:ilvl w:val="0"/>
          <w:numId w:val="4"/>
        </w:num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</w:p>
    <w:p w:rsidR="00345790" w:rsidRPr="00345790" w:rsidRDefault="00345790" w:rsidP="00345790">
      <w:pPr>
        <w:pStyle w:val="Akapitzlist"/>
        <w:numPr>
          <w:ilvl w:val="0"/>
          <w:numId w:val="4"/>
        </w:num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</w:p>
    <w:p w:rsidR="00345790" w:rsidRPr="00345790" w:rsidRDefault="00345790" w:rsidP="00345790">
      <w:pPr>
        <w:pStyle w:val="Akapitzlist"/>
        <w:numPr>
          <w:ilvl w:val="0"/>
          <w:numId w:val="4"/>
        </w:numPr>
        <w:spacing w:after="0"/>
        <w:rPr>
          <w:rFonts w:eastAsia="Times New Roman"/>
          <w:b/>
          <w:sz w:val="24"/>
          <w:szCs w:val="24"/>
          <w:u w:val="single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</w:p>
    <w:p w:rsidR="00345790" w:rsidRPr="00345790" w:rsidRDefault="00345790" w:rsidP="00345790">
      <w:pPr>
        <w:pStyle w:val="Akapitzlist"/>
        <w:spacing w:after="0"/>
        <w:rPr>
          <w:rFonts w:eastAsia="Times New Roman"/>
          <w:b/>
          <w:sz w:val="24"/>
          <w:szCs w:val="24"/>
          <w:u w:val="single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</w:p>
    <w:p w:rsidR="00F3459A" w:rsidRPr="00345790" w:rsidRDefault="00F3459A" w:rsidP="00F3459A">
      <w:pPr>
        <w:pStyle w:val="Default"/>
        <w:numPr>
          <w:ilvl w:val="0"/>
          <w:numId w:val="1"/>
        </w:numPr>
        <w:rPr>
          <w:b/>
          <w:smallCaps/>
          <w:sz w:val="32"/>
          <w:szCs w:val="32"/>
        </w:rPr>
      </w:pPr>
      <w:r w:rsidRPr="00345790">
        <w:rPr>
          <w:b/>
          <w:smallCaps/>
          <w:sz w:val="32"/>
          <w:szCs w:val="32"/>
        </w:rPr>
        <w:t>KAPITAŁ SPOŁECZNY I AKTYWIZACJA MIESZKAŃCÓW</w:t>
      </w:r>
    </w:p>
    <w:p w:rsidR="00A11755" w:rsidRPr="00A11755" w:rsidRDefault="00A11755" w:rsidP="00A11755">
      <w:pPr>
        <w:pStyle w:val="Default"/>
        <w:ind w:left="360"/>
        <w:rPr>
          <w:b/>
          <w:smallCaps/>
          <w:sz w:val="20"/>
          <w:szCs w:val="32"/>
        </w:rPr>
      </w:pPr>
    </w:p>
    <w:p w:rsidR="00F3459A" w:rsidRPr="00345790" w:rsidRDefault="00F3459A" w:rsidP="00A11755">
      <w:pPr>
        <w:pStyle w:val="Default"/>
        <w:ind w:left="2130" w:hanging="2130"/>
        <w:rPr>
          <w:smallCaps/>
          <w:sz w:val="28"/>
          <w:szCs w:val="32"/>
        </w:rPr>
      </w:pPr>
      <w:r w:rsidRPr="00345790">
        <w:rPr>
          <w:b/>
          <w:smallCaps/>
          <w:sz w:val="28"/>
          <w:szCs w:val="32"/>
        </w:rPr>
        <w:t>CEL OGÓLNY:</w:t>
      </w:r>
      <w:r w:rsidRPr="00345790">
        <w:rPr>
          <w:smallCaps/>
          <w:sz w:val="28"/>
          <w:szCs w:val="32"/>
        </w:rPr>
        <w:t xml:space="preserve"> </w:t>
      </w:r>
      <w:r w:rsidR="00A11755" w:rsidRPr="00345790">
        <w:rPr>
          <w:smallCaps/>
          <w:sz w:val="28"/>
          <w:szCs w:val="32"/>
        </w:rPr>
        <w:tab/>
      </w:r>
      <w:r w:rsidRPr="00345790">
        <w:rPr>
          <w:smallCaps/>
          <w:sz w:val="28"/>
          <w:szCs w:val="32"/>
        </w:rPr>
        <w:t>W</w:t>
      </w:r>
      <w:r w:rsidR="00A11755" w:rsidRPr="00345790">
        <w:rPr>
          <w:smallCaps/>
          <w:sz w:val="28"/>
          <w:szCs w:val="32"/>
        </w:rPr>
        <w:t xml:space="preserve">zmocnienie kapitału społecznego i aktywizacji mieszkańców, </w:t>
      </w:r>
      <w:r w:rsidR="00A11755" w:rsidRPr="00345790">
        <w:rPr>
          <w:smallCaps/>
          <w:sz w:val="28"/>
          <w:szCs w:val="32"/>
        </w:rPr>
        <w:br/>
        <w:t>podnoszenie kwalifikacji ludności obszaru</w:t>
      </w:r>
      <w:r w:rsidRPr="00345790">
        <w:rPr>
          <w:smallCaps/>
          <w:sz w:val="28"/>
          <w:szCs w:val="32"/>
        </w:rPr>
        <w:t xml:space="preserve"> </w:t>
      </w:r>
    </w:p>
    <w:p w:rsidR="00A11755" w:rsidRDefault="00A11755" w:rsidP="00A11755">
      <w:pPr>
        <w:pStyle w:val="Default"/>
        <w:rPr>
          <w:smallCaps/>
          <w:sz w:val="32"/>
          <w:szCs w:val="32"/>
        </w:rPr>
      </w:pPr>
    </w:p>
    <w:p w:rsidR="00A11755" w:rsidRPr="00345790" w:rsidRDefault="00F3459A" w:rsidP="00A11755">
      <w:pPr>
        <w:pStyle w:val="Default"/>
        <w:rPr>
          <w:smallCaps/>
          <w:sz w:val="28"/>
          <w:szCs w:val="32"/>
        </w:rPr>
      </w:pPr>
      <w:r w:rsidRPr="00345790">
        <w:rPr>
          <w:b/>
          <w:smallCaps/>
          <w:sz w:val="28"/>
          <w:szCs w:val="32"/>
        </w:rPr>
        <w:t>CEL SZCZEGÓŁOWY 1</w:t>
      </w:r>
      <w:r w:rsidRPr="00345790">
        <w:rPr>
          <w:smallCaps/>
          <w:sz w:val="28"/>
          <w:szCs w:val="32"/>
        </w:rPr>
        <w:t xml:space="preserve">: </w:t>
      </w:r>
      <w:r w:rsidR="00A11755" w:rsidRPr="00345790">
        <w:rPr>
          <w:smallCaps/>
          <w:sz w:val="28"/>
          <w:szCs w:val="32"/>
        </w:rPr>
        <w:t xml:space="preserve">Wsparcie różnych form aktywności społecznej </w:t>
      </w:r>
    </w:p>
    <w:p w:rsidR="00F3459A" w:rsidRPr="00345790" w:rsidRDefault="00A11755" w:rsidP="00A11755">
      <w:pPr>
        <w:pStyle w:val="Default"/>
        <w:ind w:left="2124" w:firstLine="708"/>
        <w:rPr>
          <w:smallCaps/>
          <w:sz w:val="28"/>
          <w:szCs w:val="32"/>
        </w:rPr>
      </w:pPr>
      <w:r w:rsidRPr="00345790">
        <w:rPr>
          <w:smallCaps/>
          <w:sz w:val="28"/>
          <w:szCs w:val="32"/>
        </w:rPr>
        <w:t xml:space="preserve">na obszarze ujścia </w:t>
      </w:r>
      <w:proofErr w:type="spellStart"/>
      <w:r w:rsidRPr="00345790">
        <w:rPr>
          <w:smallCaps/>
          <w:sz w:val="28"/>
          <w:szCs w:val="32"/>
        </w:rPr>
        <w:t>baryczy</w:t>
      </w:r>
      <w:proofErr w:type="spellEnd"/>
      <w:r w:rsidR="00F3459A" w:rsidRPr="00345790">
        <w:rPr>
          <w:smallCaps/>
          <w:sz w:val="28"/>
          <w:szCs w:val="32"/>
        </w:rPr>
        <w:t xml:space="preserve"> </w:t>
      </w:r>
    </w:p>
    <w:p w:rsidR="00A11755" w:rsidRPr="00A11755" w:rsidRDefault="00A11755" w:rsidP="00A11755">
      <w:pPr>
        <w:spacing w:after="0"/>
        <w:rPr>
          <w:rFonts w:eastAsia="Times New Roman"/>
          <w:b/>
          <w:sz w:val="18"/>
          <w:szCs w:val="24"/>
          <w:u w:val="single"/>
          <w:lang w:eastAsia="ar-SA"/>
        </w:rPr>
      </w:pPr>
    </w:p>
    <w:p w:rsidR="00A11755" w:rsidRPr="00345790" w:rsidRDefault="00A11755" w:rsidP="00A11755">
      <w:pPr>
        <w:spacing w:after="0"/>
        <w:rPr>
          <w:rFonts w:eastAsia="Times New Roman"/>
          <w:b/>
          <w:szCs w:val="24"/>
          <w:u w:val="single"/>
          <w:lang w:eastAsia="ar-SA"/>
        </w:rPr>
      </w:pPr>
      <w:r w:rsidRPr="00345790">
        <w:rPr>
          <w:rFonts w:eastAsia="Times New Roman"/>
          <w:b/>
          <w:szCs w:val="24"/>
          <w:u w:val="single"/>
          <w:lang w:eastAsia="ar-SA"/>
        </w:rPr>
        <w:t>PROPOZYCJE PRZEDSIĘWZIĘĆ: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Cs w:val="24"/>
          <w:lang w:eastAsia="ar-SA"/>
        </w:rPr>
      </w:pPr>
      <w:r w:rsidRPr="00345790">
        <w:rPr>
          <w:rFonts w:eastAsia="Times New Roman"/>
          <w:szCs w:val="24"/>
          <w:lang w:eastAsia="ar-SA"/>
        </w:rPr>
        <w:t>Imprezy k</w:t>
      </w:r>
      <w:r w:rsidR="00345790" w:rsidRPr="00345790">
        <w:rPr>
          <w:rFonts w:eastAsia="Times New Roman"/>
          <w:szCs w:val="24"/>
          <w:lang w:eastAsia="ar-SA"/>
        </w:rPr>
        <w:t>onsolidujące gminy członkowskie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Cs w:val="24"/>
          <w:lang w:eastAsia="ar-SA"/>
        </w:rPr>
      </w:pPr>
      <w:r w:rsidRPr="00345790">
        <w:rPr>
          <w:rFonts w:eastAsia="Times New Roman"/>
          <w:szCs w:val="24"/>
          <w:lang w:eastAsia="ar-SA"/>
        </w:rPr>
        <w:t xml:space="preserve">Wsparcie grupy </w:t>
      </w:r>
      <w:proofErr w:type="spellStart"/>
      <w:r w:rsidRPr="00345790">
        <w:rPr>
          <w:rFonts w:eastAsia="Times New Roman"/>
          <w:szCs w:val="24"/>
          <w:lang w:eastAsia="ar-SA"/>
        </w:rPr>
        <w:t>defaworyzowane</w:t>
      </w:r>
      <w:r w:rsidR="00345790" w:rsidRPr="00345790">
        <w:rPr>
          <w:rFonts w:eastAsia="Times New Roman"/>
          <w:szCs w:val="24"/>
          <w:lang w:eastAsia="ar-SA"/>
        </w:rPr>
        <w:t>j</w:t>
      </w:r>
      <w:proofErr w:type="spellEnd"/>
      <w:r w:rsidR="00345790" w:rsidRPr="00345790">
        <w:rPr>
          <w:rFonts w:eastAsia="Times New Roman"/>
          <w:szCs w:val="24"/>
          <w:lang w:eastAsia="ar-SA"/>
        </w:rPr>
        <w:t xml:space="preserve"> – kobiet z obszarów wiejskich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Cs w:val="24"/>
          <w:lang w:eastAsia="ar-SA"/>
        </w:rPr>
      </w:pPr>
      <w:r w:rsidRPr="00345790">
        <w:rPr>
          <w:rFonts w:eastAsia="Times New Roman"/>
          <w:szCs w:val="24"/>
          <w:lang w:eastAsia="ar-SA"/>
        </w:rPr>
        <w:t>Wsparcie organizacji i podmiotów zajmujący</w:t>
      </w:r>
      <w:r w:rsidR="00345790" w:rsidRPr="00345790">
        <w:rPr>
          <w:rFonts w:eastAsia="Times New Roman"/>
          <w:szCs w:val="24"/>
          <w:lang w:eastAsia="ar-SA"/>
        </w:rPr>
        <w:t xml:space="preserve">ch się osobami </w:t>
      </w:r>
      <w:proofErr w:type="spellStart"/>
      <w:r w:rsidR="00345790" w:rsidRPr="00345790">
        <w:rPr>
          <w:rFonts w:eastAsia="Times New Roman"/>
          <w:szCs w:val="24"/>
          <w:lang w:eastAsia="ar-SA"/>
        </w:rPr>
        <w:t>defaworyzowanymi</w:t>
      </w:r>
      <w:proofErr w:type="spellEnd"/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Cs w:val="24"/>
          <w:lang w:eastAsia="ar-SA"/>
        </w:rPr>
      </w:pPr>
      <w:r w:rsidRPr="00345790">
        <w:rPr>
          <w:rFonts w:eastAsia="Times New Roman"/>
          <w:szCs w:val="24"/>
          <w:lang w:eastAsia="ar-SA"/>
        </w:rPr>
        <w:t>Działania na rzecz rozwoju współpracy pomiędzy podmiotami publicznymi, organizacjami pozarządowym</w:t>
      </w:r>
      <w:r w:rsidR="00345790" w:rsidRPr="00345790">
        <w:rPr>
          <w:rFonts w:eastAsia="Times New Roman"/>
          <w:szCs w:val="24"/>
          <w:lang w:eastAsia="ar-SA"/>
        </w:rPr>
        <w:t>i oraz podmiotami gospodarczymi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Cs w:val="24"/>
          <w:lang w:eastAsia="ar-SA"/>
        </w:rPr>
      </w:pPr>
      <w:r w:rsidRPr="00345790">
        <w:rPr>
          <w:rFonts w:eastAsia="Times New Roman"/>
          <w:szCs w:val="24"/>
          <w:lang w:eastAsia="ar-SA"/>
        </w:rPr>
        <w:t>Edukac</w:t>
      </w:r>
      <w:r w:rsidR="00345790" w:rsidRPr="00345790">
        <w:rPr>
          <w:rFonts w:eastAsia="Times New Roman"/>
          <w:szCs w:val="24"/>
          <w:lang w:eastAsia="ar-SA"/>
        </w:rPr>
        <w:t>ja i aktywizacja osób starszych</w:t>
      </w:r>
    </w:p>
    <w:p w:rsidR="00345790" w:rsidRPr="00345790" w:rsidRDefault="00345790" w:rsidP="00F97431">
      <w:pPr>
        <w:numPr>
          <w:ilvl w:val="0"/>
          <w:numId w:val="2"/>
        </w:numPr>
        <w:spacing w:after="0"/>
        <w:rPr>
          <w:rFonts w:eastAsia="Times New Roman"/>
          <w:szCs w:val="24"/>
          <w:lang w:eastAsia="ar-SA"/>
        </w:rPr>
      </w:pPr>
      <w:r w:rsidRPr="00345790">
        <w:rPr>
          <w:rFonts w:eastAsia="Times New Roman"/>
          <w:szCs w:val="24"/>
          <w:lang w:eastAsia="ar-SA"/>
        </w:rPr>
        <w:t xml:space="preserve"> </w:t>
      </w:r>
    </w:p>
    <w:p w:rsidR="00345790" w:rsidRPr="00345790" w:rsidRDefault="00345790" w:rsidP="00F97431">
      <w:pPr>
        <w:numPr>
          <w:ilvl w:val="0"/>
          <w:numId w:val="2"/>
        </w:numPr>
        <w:spacing w:after="0"/>
        <w:rPr>
          <w:rFonts w:eastAsia="Times New Roman"/>
          <w:szCs w:val="24"/>
          <w:lang w:eastAsia="ar-SA"/>
        </w:rPr>
      </w:pPr>
      <w:r w:rsidRPr="00345790">
        <w:rPr>
          <w:rFonts w:eastAsia="Times New Roman"/>
          <w:szCs w:val="24"/>
          <w:lang w:eastAsia="ar-SA"/>
        </w:rPr>
        <w:t xml:space="preserve"> </w:t>
      </w:r>
    </w:p>
    <w:p w:rsidR="00345790" w:rsidRDefault="00345790" w:rsidP="00F97431">
      <w:pPr>
        <w:numPr>
          <w:ilvl w:val="0"/>
          <w:numId w:val="2"/>
        </w:numPr>
        <w:spacing w:after="0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</w:p>
    <w:p w:rsidR="00F97431" w:rsidRDefault="00F97431" w:rsidP="00F97431">
      <w:pPr>
        <w:spacing w:after="0"/>
        <w:ind w:left="720"/>
        <w:rPr>
          <w:rFonts w:eastAsia="Times New Roman"/>
          <w:sz w:val="24"/>
          <w:szCs w:val="24"/>
          <w:lang w:eastAsia="ar-SA"/>
        </w:rPr>
      </w:pPr>
    </w:p>
    <w:p w:rsidR="00A11755" w:rsidRPr="00A11755" w:rsidRDefault="00A11755" w:rsidP="00A11755">
      <w:pPr>
        <w:pStyle w:val="Default"/>
        <w:rPr>
          <w:smallCaps/>
          <w:sz w:val="14"/>
          <w:szCs w:val="32"/>
        </w:rPr>
      </w:pPr>
    </w:p>
    <w:p w:rsidR="00F3459A" w:rsidRPr="00345790" w:rsidRDefault="00F3459A" w:rsidP="00345790">
      <w:pPr>
        <w:pStyle w:val="Default"/>
        <w:rPr>
          <w:smallCaps/>
          <w:sz w:val="28"/>
          <w:szCs w:val="32"/>
        </w:rPr>
      </w:pPr>
      <w:r w:rsidRPr="00345790">
        <w:rPr>
          <w:b/>
          <w:smallCaps/>
          <w:sz w:val="28"/>
          <w:szCs w:val="32"/>
        </w:rPr>
        <w:t>CEL SZCZEGÓŁOWY 2</w:t>
      </w:r>
      <w:r w:rsidRPr="00345790">
        <w:rPr>
          <w:smallCaps/>
          <w:sz w:val="28"/>
          <w:szCs w:val="32"/>
        </w:rPr>
        <w:t xml:space="preserve">: </w:t>
      </w:r>
      <w:r w:rsidR="004C6F91" w:rsidRPr="00345790">
        <w:rPr>
          <w:smallCaps/>
          <w:sz w:val="28"/>
          <w:szCs w:val="32"/>
        </w:rPr>
        <w:t xml:space="preserve">Podnoszenie kwalifikacji ludności na potrzeby ujścia </w:t>
      </w:r>
      <w:proofErr w:type="spellStart"/>
      <w:r w:rsidR="004C6F91" w:rsidRPr="00345790">
        <w:rPr>
          <w:smallCaps/>
          <w:sz w:val="28"/>
          <w:szCs w:val="32"/>
        </w:rPr>
        <w:t>baryczy</w:t>
      </w:r>
      <w:proofErr w:type="spellEnd"/>
    </w:p>
    <w:p w:rsidR="00A11755" w:rsidRPr="00A11755" w:rsidRDefault="00A11755" w:rsidP="00A11755">
      <w:pPr>
        <w:spacing w:after="0"/>
        <w:rPr>
          <w:rFonts w:eastAsia="Times New Roman"/>
          <w:b/>
          <w:sz w:val="18"/>
          <w:szCs w:val="24"/>
          <w:u w:val="single"/>
          <w:lang w:eastAsia="ar-SA"/>
        </w:rPr>
      </w:pPr>
    </w:p>
    <w:p w:rsidR="00A11755" w:rsidRPr="00345790" w:rsidRDefault="00A11755" w:rsidP="00A11755">
      <w:p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b/>
          <w:sz w:val="20"/>
          <w:szCs w:val="24"/>
          <w:u w:val="single"/>
          <w:lang w:eastAsia="ar-SA"/>
        </w:rPr>
        <w:t>PROPOZYCJE PRZEDSIĘWZIĘĆ:</w:t>
      </w:r>
    </w:p>
    <w:p w:rsidR="00345790" w:rsidRPr="00345790" w:rsidRDefault="00345790" w:rsidP="00345790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Szkolenia dla przewodników – „oprowadzaczy” po lokalnych atrakcjach, w zakresie edukacji przyrodniczej i historycznej.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Wizyty studyjne w celu zapoznania mieszkańców z przykładami sukcesów innych podmiotów.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Szkolenia w zakresie pozyskiwania środków zewnętrznych dla stowarzyszeń wiejskich.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Szkolenia z zakresu animacji i aktywności lokalnej.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Szkolenia dla liderów w zakresie komunikacji i angażowania środowiska lokalnego.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Szkolenia z zakresu prowadzenia organizacji pozarządowych (wstępne, jak prowadzić, jak się utrzymać – wsparcie na każdym etapie).</w:t>
      </w:r>
    </w:p>
    <w:p w:rsidR="00F97431" w:rsidRPr="00345790" w:rsidRDefault="00F97431" w:rsidP="00F97431">
      <w:pPr>
        <w:numPr>
          <w:ilvl w:val="0"/>
          <w:numId w:val="2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Wyrównywanie szans edukacyjnych dzieci i młodzieży.</w:t>
      </w:r>
    </w:p>
    <w:p w:rsidR="00345790" w:rsidRDefault="00345790" w:rsidP="00F97431">
      <w:pPr>
        <w:numPr>
          <w:ilvl w:val="0"/>
          <w:numId w:val="2"/>
        </w:numPr>
        <w:spacing w:after="0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</w:p>
    <w:p w:rsidR="00345790" w:rsidRDefault="00345790" w:rsidP="00F97431">
      <w:pPr>
        <w:numPr>
          <w:ilvl w:val="0"/>
          <w:numId w:val="2"/>
        </w:numPr>
        <w:spacing w:after="0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</w:p>
    <w:p w:rsidR="00345790" w:rsidRDefault="00345790" w:rsidP="00F97431">
      <w:pPr>
        <w:numPr>
          <w:ilvl w:val="0"/>
          <w:numId w:val="2"/>
        </w:numPr>
        <w:spacing w:after="0"/>
        <w:rPr>
          <w:rFonts w:eastAsia="Times New Roman"/>
          <w:sz w:val="24"/>
          <w:szCs w:val="24"/>
          <w:lang w:eastAsia="ar-SA"/>
        </w:rPr>
      </w:pPr>
    </w:p>
    <w:p w:rsidR="00345790" w:rsidRDefault="00345790" w:rsidP="00345790">
      <w:pPr>
        <w:spacing w:after="0"/>
        <w:rPr>
          <w:rFonts w:eastAsia="Times New Roman"/>
          <w:sz w:val="24"/>
          <w:szCs w:val="24"/>
          <w:lang w:eastAsia="ar-SA"/>
        </w:rPr>
      </w:pPr>
    </w:p>
    <w:p w:rsidR="00A11755" w:rsidRDefault="00A11755" w:rsidP="00A11755">
      <w:pPr>
        <w:pStyle w:val="Default"/>
        <w:rPr>
          <w:smallCaps/>
          <w:sz w:val="12"/>
          <w:szCs w:val="32"/>
        </w:rPr>
      </w:pPr>
    </w:p>
    <w:p w:rsidR="00A11755" w:rsidRPr="00A11755" w:rsidRDefault="00A11755" w:rsidP="00A11755">
      <w:pPr>
        <w:pStyle w:val="Default"/>
        <w:rPr>
          <w:smallCaps/>
          <w:sz w:val="12"/>
          <w:szCs w:val="32"/>
        </w:rPr>
      </w:pPr>
    </w:p>
    <w:p w:rsidR="00A11755" w:rsidRPr="00345790" w:rsidRDefault="004C6F91" w:rsidP="00F97431">
      <w:pPr>
        <w:pStyle w:val="Default"/>
        <w:rPr>
          <w:smallCaps/>
          <w:sz w:val="28"/>
          <w:szCs w:val="32"/>
        </w:rPr>
      </w:pPr>
      <w:r w:rsidRPr="00345790">
        <w:rPr>
          <w:b/>
          <w:smallCaps/>
          <w:sz w:val="28"/>
          <w:szCs w:val="32"/>
        </w:rPr>
        <w:t>CEL SZCZEGÓŁOWY 3</w:t>
      </w:r>
      <w:r w:rsidRPr="00345790">
        <w:rPr>
          <w:smallCaps/>
          <w:sz w:val="28"/>
          <w:szCs w:val="32"/>
        </w:rPr>
        <w:t>: Działania prozdrowotne</w:t>
      </w:r>
    </w:p>
    <w:p w:rsidR="00345790" w:rsidRDefault="00345790" w:rsidP="00F97431">
      <w:p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</w:p>
    <w:p w:rsidR="00F97431" w:rsidRPr="00345790" w:rsidRDefault="00F97431" w:rsidP="00F97431">
      <w:pPr>
        <w:spacing w:after="0"/>
        <w:rPr>
          <w:rFonts w:eastAsia="Times New Roman"/>
          <w:b/>
          <w:sz w:val="20"/>
          <w:szCs w:val="24"/>
          <w:u w:val="single"/>
          <w:lang w:eastAsia="ar-SA"/>
        </w:rPr>
      </w:pPr>
      <w:r w:rsidRPr="00345790">
        <w:rPr>
          <w:rFonts w:eastAsia="Times New Roman"/>
          <w:b/>
          <w:sz w:val="20"/>
          <w:szCs w:val="24"/>
          <w:u w:val="single"/>
          <w:lang w:eastAsia="ar-SA"/>
        </w:rPr>
        <w:t>PROPOZYCJE PRZEDSIĘWZIĘĆ:</w:t>
      </w:r>
    </w:p>
    <w:p w:rsidR="00345790" w:rsidRPr="00345790" w:rsidRDefault="00345790" w:rsidP="00345790">
      <w:pPr>
        <w:pStyle w:val="Akapitzlist"/>
        <w:numPr>
          <w:ilvl w:val="0"/>
          <w:numId w:val="6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Działalność edukacyjna</w:t>
      </w:r>
    </w:p>
    <w:p w:rsidR="00345790" w:rsidRPr="00345790" w:rsidRDefault="00345790" w:rsidP="00345790">
      <w:pPr>
        <w:pStyle w:val="Akapitzlist"/>
        <w:numPr>
          <w:ilvl w:val="0"/>
          <w:numId w:val="6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>Tworzenie oferty wspierającej prozdrowotne spędzanie wolnego czasu</w:t>
      </w:r>
    </w:p>
    <w:p w:rsidR="00345790" w:rsidRPr="00345790" w:rsidRDefault="00345790" w:rsidP="00345790">
      <w:pPr>
        <w:pStyle w:val="Akapitzlist"/>
        <w:numPr>
          <w:ilvl w:val="0"/>
          <w:numId w:val="6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</w:p>
    <w:p w:rsidR="00345790" w:rsidRPr="00345790" w:rsidRDefault="00345790" w:rsidP="00345790">
      <w:pPr>
        <w:pStyle w:val="Akapitzlist"/>
        <w:numPr>
          <w:ilvl w:val="0"/>
          <w:numId w:val="6"/>
        </w:numPr>
        <w:spacing w:after="0"/>
        <w:rPr>
          <w:rFonts w:eastAsia="Times New Roman"/>
          <w:sz w:val="20"/>
          <w:szCs w:val="24"/>
          <w:lang w:eastAsia="ar-SA"/>
        </w:rPr>
      </w:pPr>
      <w:r w:rsidRPr="00345790">
        <w:rPr>
          <w:rFonts w:eastAsia="Times New Roman"/>
          <w:sz w:val="20"/>
          <w:szCs w:val="24"/>
          <w:lang w:eastAsia="ar-SA"/>
        </w:rPr>
        <w:t xml:space="preserve"> </w:t>
      </w:r>
    </w:p>
    <w:p w:rsidR="00345790" w:rsidRPr="00345790" w:rsidRDefault="00345790" w:rsidP="00345790">
      <w:pPr>
        <w:pStyle w:val="Akapitzlist"/>
        <w:numPr>
          <w:ilvl w:val="0"/>
          <w:numId w:val="6"/>
        </w:numPr>
        <w:spacing w:after="0"/>
        <w:rPr>
          <w:rFonts w:eastAsia="Times New Roman"/>
          <w:sz w:val="20"/>
          <w:szCs w:val="24"/>
          <w:lang w:eastAsia="ar-SA"/>
        </w:rPr>
      </w:pPr>
    </w:p>
    <w:sectPr w:rsidR="00345790" w:rsidRPr="00345790" w:rsidSect="004C6F9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6A1"/>
    <w:multiLevelType w:val="hybridMultilevel"/>
    <w:tmpl w:val="11C89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F4C4A"/>
    <w:multiLevelType w:val="hybridMultilevel"/>
    <w:tmpl w:val="EAF41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60137"/>
    <w:multiLevelType w:val="hybridMultilevel"/>
    <w:tmpl w:val="90360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962BF6"/>
    <w:multiLevelType w:val="hybridMultilevel"/>
    <w:tmpl w:val="985EB386"/>
    <w:lvl w:ilvl="0" w:tplc="564C3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A631C"/>
    <w:multiLevelType w:val="hybridMultilevel"/>
    <w:tmpl w:val="F072F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D75DA"/>
    <w:multiLevelType w:val="hybridMultilevel"/>
    <w:tmpl w:val="DA024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F3459A"/>
    <w:rsid w:val="00240703"/>
    <w:rsid w:val="00345790"/>
    <w:rsid w:val="004343AC"/>
    <w:rsid w:val="004C6F91"/>
    <w:rsid w:val="006B745D"/>
    <w:rsid w:val="007562B5"/>
    <w:rsid w:val="00A11755"/>
    <w:rsid w:val="00A82A7B"/>
    <w:rsid w:val="00AB1191"/>
    <w:rsid w:val="00B22377"/>
    <w:rsid w:val="00F3459A"/>
    <w:rsid w:val="00F9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5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459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odtytu">
    <w:name w:val="Subtitle"/>
    <w:basedOn w:val="Normalny"/>
    <w:link w:val="PodtytuZnak"/>
    <w:qFormat/>
    <w:rsid w:val="00F3459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24"/>
      <w:lang/>
    </w:rPr>
  </w:style>
  <w:style w:type="character" w:customStyle="1" w:styleId="PodtytuZnak">
    <w:name w:val="Podtytuł Znak"/>
    <w:basedOn w:val="Domylnaczcionkaakapitu"/>
    <w:link w:val="Podtytu"/>
    <w:rsid w:val="00F3459A"/>
    <w:rPr>
      <w:rFonts w:ascii="Times New Roman" w:eastAsia="Times New Roman" w:hAnsi="Times New Roman" w:cs="Times New Roman"/>
      <w:b/>
      <w:bCs/>
      <w:sz w:val="48"/>
      <w:szCs w:val="24"/>
      <w:lang/>
    </w:rPr>
  </w:style>
  <w:style w:type="paragraph" w:styleId="Akapitzlist">
    <w:name w:val="List Paragraph"/>
    <w:basedOn w:val="Normalny"/>
    <w:uiPriority w:val="34"/>
    <w:qFormat/>
    <w:rsid w:val="00AB1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57E2-9102-4FEA-A187-00759392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cp:lastPrinted>2015-10-29T09:37:00Z</cp:lastPrinted>
  <dcterms:created xsi:type="dcterms:W3CDTF">2015-10-29T08:32:00Z</dcterms:created>
  <dcterms:modified xsi:type="dcterms:W3CDTF">2015-10-29T09:37:00Z</dcterms:modified>
</cp:coreProperties>
</file>